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A3AFB7" w14:textId="33435E5A"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Männiku, Männiku II, Männiku VII, Männiku VIII ja Männiku XI liivakarjääride korrastamisetingimuste väljastamise taotlusele keskkonnamõju hindamise algatamata jätmine </w:t>
      </w:r>
    </w:p>
    <w:p w14:paraId="7798E9A7"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b/>
          <w:bCs/>
          <w:sz w:val="24"/>
          <w:szCs w:val="24"/>
        </w:rPr>
        <w:t>1. OTSUS </w:t>
      </w:r>
      <w:r w:rsidRPr="00FB4CC6">
        <w:rPr>
          <w:rFonts w:ascii="Times New Roman" w:hAnsi="Times New Roman" w:cs="Times New Roman"/>
          <w:sz w:val="24"/>
          <w:szCs w:val="24"/>
        </w:rPr>
        <w:t> </w:t>
      </w:r>
    </w:p>
    <w:p w14:paraId="40489445"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Lähtudes alljärgnevast, tuginedes keskkonnamõju hindamise ja keskkonnajuhtimissüsteemiseaduse § 3 lõikele 1 punktile 1, § 6 lõike 2 punktile 2, § 6</w:t>
      </w:r>
      <w:r w:rsidRPr="00FB4CC6">
        <w:rPr>
          <w:rFonts w:ascii="Times New Roman" w:hAnsi="Times New Roman" w:cs="Times New Roman"/>
          <w:sz w:val="24"/>
          <w:szCs w:val="24"/>
          <w:vertAlign w:val="superscript"/>
        </w:rPr>
        <w:t>1</w:t>
      </w:r>
      <w:r w:rsidRPr="00FB4CC6">
        <w:rPr>
          <w:rFonts w:ascii="Times New Roman" w:hAnsi="Times New Roman" w:cs="Times New Roman"/>
          <w:sz w:val="24"/>
          <w:szCs w:val="24"/>
        </w:rPr>
        <w:t xml:space="preserve"> lõigetele 3 ja 5, § 9 lõikele 1, § 11 lõigetele 2, 2</w:t>
      </w:r>
      <w:r w:rsidRPr="00FB4CC6">
        <w:rPr>
          <w:rFonts w:ascii="Times New Roman" w:hAnsi="Times New Roman" w:cs="Times New Roman"/>
          <w:sz w:val="24"/>
          <w:szCs w:val="24"/>
          <w:vertAlign w:val="superscript"/>
        </w:rPr>
        <w:t>2</w:t>
      </w:r>
      <w:r w:rsidRPr="00FB4CC6">
        <w:rPr>
          <w:rFonts w:ascii="Times New Roman" w:hAnsi="Times New Roman" w:cs="Times New Roman"/>
          <w:sz w:val="24"/>
          <w:szCs w:val="24"/>
        </w:rPr>
        <w:t>, 2</w:t>
      </w:r>
      <w:r w:rsidRPr="00FB4CC6">
        <w:rPr>
          <w:rFonts w:ascii="Times New Roman" w:hAnsi="Times New Roman" w:cs="Times New Roman"/>
          <w:sz w:val="24"/>
          <w:szCs w:val="24"/>
          <w:vertAlign w:val="superscript"/>
        </w:rPr>
        <w:t>3</w:t>
      </w:r>
      <w:r w:rsidRPr="00FB4CC6">
        <w:rPr>
          <w:rFonts w:ascii="Times New Roman" w:hAnsi="Times New Roman" w:cs="Times New Roman"/>
          <w:sz w:val="24"/>
          <w:szCs w:val="24"/>
        </w:rPr>
        <w:t>, 4, 8 ja 8</w:t>
      </w:r>
      <w:r w:rsidRPr="00FB4CC6">
        <w:rPr>
          <w:rFonts w:ascii="Times New Roman" w:hAnsi="Times New Roman" w:cs="Times New Roman"/>
          <w:sz w:val="24"/>
          <w:szCs w:val="24"/>
          <w:vertAlign w:val="superscript"/>
        </w:rPr>
        <w:t>1</w:t>
      </w:r>
      <w:r w:rsidRPr="00FB4CC6">
        <w:rPr>
          <w:rFonts w:ascii="Times New Roman" w:hAnsi="Times New Roman" w:cs="Times New Roman"/>
          <w:sz w:val="24"/>
          <w:szCs w:val="24"/>
        </w:rPr>
        <w:t>, keskkonnaministri 16.08.2017 määrusele nr 31 ,,Eelhinnangu sisu täpsustatud nõuded ’’ otsustab Keskkonnaamet:  </w:t>
      </w:r>
    </w:p>
    <w:p w14:paraId="3B6CE46C"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1.1 Jätta algatamata keskkonnamõju hindamine Männiku, Männiku II, Männiku VIII ja Männiku XI liivakarjääride korrastamistingimuste taotluse menetluse raames (Algatada keskkonnamõju hindamine Männiku, Männiku II, Männiku VIII ja Männiku XI liivakarjääride korrastamistingimuste taotluse menetluse raames).  </w:t>
      </w:r>
    </w:p>
    <w:p w14:paraId="5B83D667"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1.2. Keskkonnameetmeid muidu ilmneda võiva olulise ebasoodsa keskkonnamõju vältimiseks või leevendamiseks ei määrata, kuna eelhinnangus jõuti järelduseni, et tõenäoliselt neid ei esine. Korrastamisprojekti koostamisse (ja vajadusel ka korrastamistöödesse) tuleb kaasata vastavate kogemustega kõre ekspert. Kui korrastamise käigus ilmnevad olulised ebasoodsad keskkonnamõju, siis lahendatakse need operatiivselt ning kaasates asjaomaseid asutusi ja isikuid.  </w:t>
      </w:r>
    </w:p>
    <w:p w14:paraId="6BC51F15" w14:textId="33F0ADAC"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 xml:space="preserve">1.3. </w:t>
      </w:r>
      <w:r w:rsidR="00C8250D">
        <w:rPr>
          <w:rFonts w:ascii="Times New Roman" w:hAnsi="Times New Roman" w:cs="Times New Roman"/>
          <w:sz w:val="24"/>
          <w:szCs w:val="24"/>
        </w:rPr>
        <w:t>T</w:t>
      </w:r>
      <w:r w:rsidRPr="00FB4CC6">
        <w:rPr>
          <w:rFonts w:ascii="Times New Roman" w:hAnsi="Times New Roman" w:cs="Times New Roman"/>
          <w:sz w:val="24"/>
          <w:szCs w:val="24"/>
        </w:rPr>
        <w:t>äiendavad keskkonnamõju uuringud ei ole vajalikud.  </w:t>
      </w:r>
    </w:p>
    <w:p w14:paraId="04465787"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Keskkonnaamet teavitab KeHJS § 12 lg 1</w:t>
      </w:r>
      <w:r w:rsidRPr="00FB4CC6">
        <w:rPr>
          <w:rFonts w:ascii="Times New Roman" w:hAnsi="Times New Roman" w:cs="Times New Roman"/>
          <w:sz w:val="24"/>
          <w:szCs w:val="24"/>
          <w:vertAlign w:val="superscript"/>
        </w:rPr>
        <w:t>1</w:t>
      </w:r>
      <w:r w:rsidRPr="00FB4CC6">
        <w:rPr>
          <w:rFonts w:ascii="Times New Roman" w:hAnsi="Times New Roman" w:cs="Times New Roman"/>
          <w:sz w:val="24"/>
          <w:szCs w:val="24"/>
        </w:rPr>
        <w:t xml:space="preserve"> p 2 kohaselt käesolevast KMH algatamata jätmisest 14 päeva jooksul ametlikus väljaandes Ametlikud Teadaanded ning puudutatud isikuid ja teisi menetlusosalisi eraldi kirjaga. (KMH algatamisest 14 päeva jooksul..).  </w:t>
      </w:r>
    </w:p>
    <w:p w14:paraId="199882ED"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b/>
          <w:bCs/>
          <w:sz w:val="24"/>
          <w:szCs w:val="24"/>
        </w:rPr>
        <w:t>2. ASJAOLUD JA ÕIGUSLIKUD ALUSED</w:t>
      </w:r>
      <w:r w:rsidRPr="00FB4CC6">
        <w:rPr>
          <w:rFonts w:ascii="Times New Roman" w:hAnsi="Times New Roman" w:cs="Times New Roman"/>
          <w:sz w:val="24"/>
          <w:szCs w:val="24"/>
        </w:rPr>
        <w:t> </w:t>
      </w:r>
    </w:p>
    <w:p w14:paraId="0AE3905F"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AS Silikaat (registrikood 10022296; aadress Pärnu mnt 238, Nõmme linnaosa, Tallinn, Harju maakond) esitas 01.04.2024 Keskkonnaametile (registreeritud keskkonnaotsuste infosüsteemis KOTKAS 01.04.2024 dokumendina nr DM-125989-1) taotluse Männiku, Männiku II, Männiku VIII ja Männiku XI liivakarjääridele mäeeraldistele korrastamistingimuste saamiseks. Ettevõttele kuuluvad järgmised keskkonnaload: KMIN-135 (Tallinn-Saku liivamaardla Männiku liivakarjäär, kehtivusajaga kuni 26.05.2045), KMIN-092 (Tallinn-Saku liivamaardla Männiku II, kehtivusajaga kuni 09.06.2032), HARM-151 (Tallinn-Saku liivamaardla Männiku VII, kehtivusajaga kuni 09.07.2048), HARM-148 (Tallinn-Saku liivamaardla Männiku VIII, kehtivusajaga kuni 05.03.2026), KL-512701 (Männiku XI, kehtivusajaga kuni 20.07.2036).  </w:t>
      </w:r>
    </w:p>
    <w:p w14:paraId="572650EC"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KMIN-135 alusel kaevandatakse Tallinn-Saku liivamaardla Männiku liivakarjääris ehitusliiva ja täiteliiva. KMIN-092 alusel kaevandatakse Tallinn-Saku liivamaardla Männiku II liivakarjääris ehitusliiva. HARM-151 alusel kaevandatakse Tallinn-Saku liivamaardla Männiku VII liivakarjääris ehitusliiva. HARM-148 alusel kaevandatakse Tallinn-Saku liivamaardla Männiku VIII liivakarjääris ehitusliiva. KL-512701 alusel kaevandatakse Männiku XI liivakarjääris ehitusliiva.  </w:t>
      </w:r>
    </w:p>
    <w:p w14:paraId="73FB415A"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 xml:space="preserve">Keskkonnamõju hindamise ja keskkonnajuhtimissüsteemi seaduse (edaspidi </w:t>
      </w:r>
      <w:r w:rsidRPr="00FB4CC6">
        <w:rPr>
          <w:rFonts w:ascii="Times New Roman" w:hAnsi="Times New Roman" w:cs="Times New Roman"/>
          <w:i/>
          <w:iCs/>
          <w:sz w:val="24"/>
          <w:szCs w:val="24"/>
        </w:rPr>
        <w:t>KeHJS</w:t>
      </w:r>
      <w:r w:rsidRPr="00FB4CC6">
        <w:rPr>
          <w:rFonts w:ascii="Times New Roman" w:hAnsi="Times New Roman" w:cs="Times New Roman"/>
          <w:sz w:val="24"/>
          <w:szCs w:val="24"/>
        </w:rPr>
        <w:t>) § 3 lõike 1 punkti 1 kohaselt hinnatakse keskkonnamõju, kui taotletakse tegevusluba või selle muutmist ning tegevusloa taotlemise või muutmise põhjuseks olev kavandatav tegevus toob eeldatavalt kaasa olulise keskkonnamõju. KeHJS § 7 punkti 1-3 ei ole korrastamistingimused määratletud tegevusloana. KeHJS § 7 punkti 4 kohaselt on tegevusluba eeldatavalt olulise keskkonnamõjuga kavandatavat tegevust lubav käesolevad paragrahvis nimetamata muu dokument. Seega loeb Keskkonnaamet korrastamistingimuste taotluse tegevusloa taotluseks.  </w:t>
      </w:r>
    </w:p>
    <w:p w14:paraId="09070ED0"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lastRenderedPageBreak/>
        <w:t xml:space="preserve">KeHJS § 11 lõike 2 kohaselt otsustaja vaatab tegevusloa taotluse läbi ning teeb otsuse keskkonnamõju hindamise (edaspidi </w:t>
      </w:r>
      <w:r w:rsidRPr="00FB4CC6">
        <w:rPr>
          <w:rFonts w:ascii="Times New Roman" w:hAnsi="Times New Roman" w:cs="Times New Roman"/>
          <w:i/>
          <w:iCs/>
          <w:sz w:val="24"/>
          <w:szCs w:val="24"/>
        </w:rPr>
        <w:t>KMH</w:t>
      </w:r>
      <w:r w:rsidRPr="00FB4CC6">
        <w:rPr>
          <w:rFonts w:ascii="Times New Roman" w:hAnsi="Times New Roman" w:cs="Times New Roman"/>
          <w:sz w:val="24"/>
          <w:szCs w:val="24"/>
        </w:rPr>
        <w:t>) algatamise või algatamata jätmise kohta KeHJS § 6 lõikes 2 nimetatud valdkondade tegevuse ja KeHJS § 6 lõikes 2</w:t>
      </w:r>
      <w:r w:rsidRPr="00FB4CC6">
        <w:rPr>
          <w:rFonts w:ascii="Times New Roman" w:hAnsi="Times New Roman" w:cs="Times New Roman"/>
          <w:sz w:val="24"/>
          <w:szCs w:val="24"/>
          <w:vertAlign w:val="superscript"/>
        </w:rPr>
        <w:t>2</w:t>
      </w:r>
      <w:r w:rsidRPr="00FB4CC6">
        <w:rPr>
          <w:rFonts w:ascii="Times New Roman" w:hAnsi="Times New Roman" w:cs="Times New Roman"/>
          <w:sz w:val="24"/>
          <w:szCs w:val="24"/>
        </w:rPr>
        <w:t xml:space="preserve"> viidatud tegevuse korral õigusaktis sätestatud tegevusloa taotluse menetlemise aja jooksul, kuid hiljemalt 90. päeval pärast KeHJS § 6</w:t>
      </w:r>
      <w:r w:rsidRPr="00FB4CC6">
        <w:rPr>
          <w:rFonts w:ascii="Times New Roman" w:hAnsi="Times New Roman" w:cs="Times New Roman"/>
          <w:sz w:val="24"/>
          <w:szCs w:val="24"/>
          <w:vertAlign w:val="superscript"/>
        </w:rPr>
        <w:t>1</w:t>
      </w:r>
      <w:r w:rsidRPr="00FB4CC6">
        <w:rPr>
          <w:rFonts w:ascii="Times New Roman" w:hAnsi="Times New Roman" w:cs="Times New Roman"/>
          <w:sz w:val="24"/>
          <w:szCs w:val="24"/>
        </w:rPr>
        <w:t xml:space="preserve"> lõikes 1 loetletud teabe saamist. KeHJS § 9 lõike 1 kohaselt on otsustaja tegevusloa andja, maapõueseaduse (edaspidi </w:t>
      </w:r>
      <w:r w:rsidRPr="00FB4CC6">
        <w:rPr>
          <w:rFonts w:ascii="Times New Roman" w:hAnsi="Times New Roman" w:cs="Times New Roman"/>
          <w:i/>
          <w:iCs/>
          <w:sz w:val="24"/>
          <w:szCs w:val="24"/>
        </w:rPr>
        <w:t>MaaPS</w:t>
      </w:r>
      <w:r w:rsidRPr="00FB4CC6">
        <w:rPr>
          <w:rFonts w:ascii="Times New Roman" w:hAnsi="Times New Roman" w:cs="Times New Roman"/>
          <w:sz w:val="24"/>
          <w:szCs w:val="24"/>
        </w:rPr>
        <w:t>) § 81 lõike 3 kohaselt esitab korrastamistingimused Keskkonnaamet. Seega on Keskkonnaamet otsustajaks KeHJS tähenduses.  </w:t>
      </w:r>
    </w:p>
    <w:p w14:paraId="6ECFF170"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KeHJS § 6 lõike 2 punkti 2 kohaselt peab otsustaja andma eelhinnangu selle kohta, kas kaevandatud maa korrastamine on olulise keskkonnamõjuga tegevus või mitte ning otsustama KMH algatamise või algatamata jätmise üle. Vastavalt Vabariigi Valitsuse 29.08.2005 määruse nr 224 ,,Tegevusvaldkondade, mille korral tuleb anda keskkonnamõju hindamise vajalikkuse eelhinnang, täpsustatud loetelu’’ § 3 punktile 12 tuleb KMH vajalikkuse eelhinnang anda turba mehhaniseeritud kaevandamisega rikutud maa korrastamise korral.  </w:t>
      </w:r>
    </w:p>
    <w:p w14:paraId="3A6E5883"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KeHJS § 11 lõike 2</w:t>
      </w:r>
      <w:r w:rsidRPr="00FB4CC6">
        <w:rPr>
          <w:rFonts w:ascii="Times New Roman" w:hAnsi="Times New Roman" w:cs="Times New Roman"/>
          <w:sz w:val="24"/>
          <w:szCs w:val="24"/>
          <w:vertAlign w:val="superscript"/>
        </w:rPr>
        <w:t>3</w:t>
      </w:r>
      <w:r w:rsidRPr="00FB4CC6">
        <w:rPr>
          <w:rFonts w:ascii="Times New Roman" w:hAnsi="Times New Roman" w:cs="Times New Roman"/>
          <w:sz w:val="24"/>
          <w:szCs w:val="24"/>
        </w:rPr>
        <w:t xml:space="preserve"> järgi KMH vajalikkus otsustatakse, lähtudes eelhinnangust (vt ptk I) ja asjaomase asutuse seisukohast (seisukohad ning selgitused nendega arvestamise või arvestamata jätmise kohta, vt ptk II). KeHJS § 11 lõike 4 kohaselt, kui kavandatava tegevuse KMH algatamise või algatamata jätmise otsuse tehakse KeHJS § 6 lõike 2 või 2</w:t>
      </w:r>
      <w:r w:rsidRPr="00FB4CC6">
        <w:rPr>
          <w:rFonts w:ascii="Times New Roman" w:hAnsi="Times New Roman" w:cs="Times New Roman"/>
          <w:sz w:val="24"/>
          <w:szCs w:val="24"/>
          <w:vertAlign w:val="superscript"/>
        </w:rPr>
        <w:t>1</w:t>
      </w:r>
      <w:r w:rsidRPr="00FB4CC6">
        <w:rPr>
          <w:rFonts w:ascii="Times New Roman" w:hAnsi="Times New Roman" w:cs="Times New Roman"/>
          <w:sz w:val="24"/>
          <w:szCs w:val="24"/>
        </w:rPr>
        <w:t xml:space="preserve"> alusel, lisatakse otsusele eelhinnang.  </w:t>
      </w:r>
    </w:p>
    <w:p w14:paraId="36467920"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b/>
          <w:bCs/>
          <w:sz w:val="24"/>
          <w:szCs w:val="24"/>
        </w:rPr>
        <w:t>3.EELHINNANG</w:t>
      </w:r>
      <w:r w:rsidRPr="00FB4CC6">
        <w:rPr>
          <w:rFonts w:ascii="Times New Roman" w:hAnsi="Times New Roman" w:cs="Times New Roman"/>
          <w:sz w:val="24"/>
          <w:szCs w:val="24"/>
        </w:rPr>
        <w:t> </w:t>
      </w:r>
    </w:p>
    <w:p w14:paraId="48A18ACE" w14:textId="5CE1B37F"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KeHJS § 6</w:t>
      </w:r>
      <w:r w:rsidRPr="00FB4CC6">
        <w:rPr>
          <w:rFonts w:ascii="Times New Roman" w:hAnsi="Times New Roman" w:cs="Times New Roman"/>
          <w:sz w:val="24"/>
          <w:szCs w:val="24"/>
          <w:vertAlign w:val="superscript"/>
        </w:rPr>
        <w:t>1</w:t>
      </w:r>
      <w:r w:rsidRPr="00FB4CC6">
        <w:rPr>
          <w:rFonts w:ascii="Times New Roman" w:hAnsi="Times New Roman" w:cs="Times New Roman"/>
          <w:sz w:val="24"/>
          <w:szCs w:val="24"/>
        </w:rPr>
        <w:t xml:space="preserve"> lõike 3 järgi annab Keskkonnaamet eelhinnnagu arendaja esitatud ja muu asjakohase teabe alusel ning lähtudes kavandatavast tegevusest, selle asukohast ning eeldatavast keskkonnamõjust. Eelhinnangu sisu täpsustatud nõuded on KeHJS § 6</w:t>
      </w:r>
      <w:r w:rsidRPr="00FB4CC6">
        <w:rPr>
          <w:rFonts w:ascii="Times New Roman" w:hAnsi="Times New Roman" w:cs="Times New Roman"/>
          <w:sz w:val="24"/>
          <w:szCs w:val="24"/>
          <w:vertAlign w:val="superscript"/>
        </w:rPr>
        <w:t>1</w:t>
      </w:r>
      <w:r w:rsidRPr="00FB4CC6">
        <w:rPr>
          <w:rFonts w:ascii="Times New Roman" w:hAnsi="Times New Roman" w:cs="Times New Roman"/>
          <w:sz w:val="24"/>
          <w:szCs w:val="24"/>
        </w:rPr>
        <w:t xml:space="preserve"> lõike 5 alusel kehtestatud keskkonnaministri 16.08.2017 määrusega nr 31 ,,Eelhinnangu sisu täpsustatud nõuded’’ (edaspidi </w:t>
      </w:r>
      <w:r w:rsidRPr="00FB4CC6">
        <w:rPr>
          <w:rFonts w:ascii="Times New Roman" w:hAnsi="Times New Roman" w:cs="Times New Roman"/>
          <w:i/>
          <w:iCs/>
          <w:sz w:val="24"/>
          <w:szCs w:val="24"/>
        </w:rPr>
        <w:t>määrus nr 31</w:t>
      </w:r>
      <w:r w:rsidRPr="00FB4CC6">
        <w:rPr>
          <w:rFonts w:ascii="Times New Roman" w:hAnsi="Times New Roman" w:cs="Times New Roman"/>
          <w:sz w:val="24"/>
          <w:szCs w:val="24"/>
        </w:rPr>
        <w:t>).  </w:t>
      </w:r>
    </w:p>
    <w:p w14:paraId="7856D3EE"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Keskkonnaamet on eelhinnangu andmisel kasutanud järgmisi materjale:  </w:t>
      </w:r>
    </w:p>
    <w:p w14:paraId="360D3C29"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1. Keskkonnaload nr KMIN-135, KMIN-092, HARM-151, HARM-148, KL-512701; </w:t>
      </w:r>
    </w:p>
    <w:p w14:paraId="34C9BD8C"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2. Maa-ameti geoportaali kaardirakendused;  </w:t>
      </w:r>
    </w:p>
    <w:p w14:paraId="3A7976BB"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3. Kivisisaliku kaitse tegevuskava 2014 </w:t>
      </w:r>
    </w:p>
    <w:p w14:paraId="60CCB9BA"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4. Kõre kaitse tegevuskava 2017-2021 </w:t>
      </w:r>
    </w:p>
    <w:p w14:paraId="28FDED96"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6. Männiku kõre- ja kivisisaliku püsielupaiga laiendamise VTK </w:t>
      </w:r>
    </w:p>
    <w:p w14:paraId="3090653D"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7. Kõre ja kivisisaliku püsielupaikade kaitse alla võtmine ja kaitse-eeskiri </w:t>
      </w:r>
    </w:p>
    <w:p w14:paraId="2E88B585" w14:textId="6EA789AE"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8. Maves OÜ</w:t>
      </w:r>
      <w:r w:rsidR="00940C43" w:rsidRPr="00FB4CC6">
        <w:rPr>
          <w:rFonts w:ascii="Times New Roman" w:hAnsi="Times New Roman" w:cs="Times New Roman"/>
          <w:sz w:val="24"/>
          <w:szCs w:val="24"/>
        </w:rPr>
        <w:t xml:space="preserve"> ,,Tallinn-Saku liivamaardla kaevandamise suundumuste uuringu’’, lisa ,,Tallinna-Saku liivamaardla hüdroloogilised ja hüdrogeoloogilised tingimused’’ (töö nr 21084)</w:t>
      </w:r>
    </w:p>
    <w:p w14:paraId="0E3D6758" w14:textId="7C08253D" w:rsidR="00940C43" w:rsidRPr="00FB4CC6" w:rsidRDefault="00940C43" w:rsidP="00883A27">
      <w:pPr>
        <w:jc w:val="both"/>
        <w:rPr>
          <w:rFonts w:ascii="Times New Roman" w:hAnsi="Times New Roman" w:cs="Times New Roman"/>
          <w:sz w:val="24"/>
          <w:szCs w:val="24"/>
        </w:rPr>
      </w:pPr>
      <w:r w:rsidRPr="00FB4CC6">
        <w:rPr>
          <w:rFonts w:ascii="Times New Roman" w:hAnsi="Times New Roman" w:cs="Times New Roman"/>
          <w:sz w:val="24"/>
          <w:szCs w:val="24"/>
        </w:rPr>
        <w:t>9. Veemajanduskava 2022-2027 ja meetmeprogramm</w:t>
      </w:r>
    </w:p>
    <w:p w14:paraId="4DA8796C" w14:textId="4245182F" w:rsidR="007247AF" w:rsidRPr="00FB4CC6" w:rsidRDefault="00940C43" w:rsidP="00883A27">
      <w:pPr>
        <w:jc w:val="both"/>
        <w:rPr>
          <w:rFonts w:ascii="Times New Roman" w:hAnsi="Times New Roman" w:cs="Times New Roman"/>
          <w:sz w:val="24"/>
          <w:szCs w:val="24"/>
        </w:rPr>
      </w:pPr>
      <w:r w:rsidRPr="00FB4CC6">
        <w:rPr>
          <w:rFonts w:ascii="Times New Roman" w:hAnsi="Times New Roman" w:cs="Times New Roman"/>
          <w:sz w:val="24"/>
          <w:szCs w:val="24"/>
        </w:rPr>
        <w:t>10. Eesti Geoloogiateenistuse geoloogiafond</w:t>
      </w:r>
      <w:r w:rsidR="00A801F0">
        <w:rPr>
          <w:rFonts w:ascii="Times New Roman" w:hAnsi="Times New Roman" w:cs="Times New Roman"/>
          <w:sz w:val="24"/>
          <w:szCs w:val="24"/>
        </w:rPr>
        <w:t>.</w:t>
      </w:r>
      <w:r w:rsidR="007247AF" w:rsidRPr="00FB4CC6">
        <w:rPr>
          <w:rFonts w:ascii="Times New Roman" w:hAnsi="Times New Roman" w:cs="Times New Roman"/>
          <w:sz w:val="24"/>
          <w:szCs w:val="24"/>
        </w:rPr>
        <w:t> </w:t>
      </w:r>
    </w:p>
    <w:p w14:paraId="5346F05C"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b/>
          <w:bCs/>
          <w:sz w:val="24"/>
          <w:szCs w:val="24"/>
        </w:rPr>
        <w:t>3.1. Kavandatav tegevus </w:t>
      </w:r>
      <w:r w:rsidRPr="00FB4CC6">
        <w:rPr>
          <w:rFonts w:ascii="Times New Roman" w:hAnsi="Times New Roman" w:cs="Times New Roman"/>
          <w:sz w:val="24"/>
          <w:szCs w:val="24"/>
        </w:rPr>
        <w:t> </w:t>
      </w:r>
    </w:p>
    <w:p w14:paraId="637FE83D"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b/>
          <w:bCs/>
          <w:sz w:val="24"/>
          <w:szCs w:val="24"/>
        </w:rPr>
        <w:t>3.1.1. Tegevuse iseloom ja maht </w:t>
      </w:r>
      <w:r w:rsidRPr="00FB4CC6">
        <w:rPr>
          <w:rFonts w:ascii="Times New Roman" w:hAnsi="Times New Roman" w:cs="Times New Roman"/>
          <w:sz w:val="24"/>
          <w:szCs w:val="24"/>
        </w:rPr>
        <w:t> </w:t>
      </w:r>
    </w:p>
    <w:p w14:paraId="3CFD5ECD"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Kavandatava tegevue eesmärgiks on Tallinn-Saku liivamaardlas Männiku, Männiku II, Männiku VII, Männiku VIII ja Männiku XI liivakarjäärides kaevandatud maade korrastamine.  </w:t>
      </w:r>
    </w:p>
    <w:p w14:paraId="5F2AB4DD" w14:textId="46BB024F"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 xml:space="preserve">Männiku liivakarjäär asub Harju maakonnas Saku vallas Tallinn-Saku liivamaardlas (registri number 109). Männiku liivakarjäär hõlmab aktiivse tarbevaru plokke: 1 aT plokk, 2 aT plokk, 219 aT plokk, 220 </w:t>
      </w:r>
      <w:r w:rsidRPr="00FB4CC6">
        <w:rPr>
          <w:rFonts w:ascii="Times New Roman" w:hAnsi="Times New Roman" w:cs="Times New Roman"/>
          <w:sz w:val="24"/>
          <w:szCs w:val="24"/>
        </w:rPr>
        <w:lastRenderedPageBreak/>
        <w:t>aT plokk, 6 aT  plokk, 7 aT plokk, 8 aT plokk, 9 aT plokk. Mäeeraldise pindala on 339, ha ja mäeeraldise teenindusmaa on 356,53 ha.  </w:t>
      </w:r>
    </w:p>
    <w:p w14:paraId="5B7B4CB7" w14:textId="69684925"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Männiku II liivakarjäär asub Harju maakonnas Saku vallas Tallinn-Saku liivamaardlas (registri number 109). Männiku II liivakarjäär hõlmab aktiivse tarbevaru plokke: 55 aT plokk, 56 aT plokk, 57 aT plokk, 58 aT plokk, 63 aT plokk. Mäeeraldise pindala on 40,46 ha ja mäeeraldise teenindusmaa pindala on 41,53 ha.  </w:t>
      </w:r>
    </w:p>
    <w:p w14:paraId="243AEBD6"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Männiku VII liivakarjääri mäeeraldis hõlmab Tallinn-Saku liivamaardla (registri nr 0109) ehitusliiva aktiivse tarbevaru 46,51 plokke osaliselt ning kogumahus plokki 51. Mäeeraldis külgneb Männiku liivakarjääri mäeraldisega (Männiku liivakarjäär kinnistu, katastritunnused 78404:404:1150 ja 71801:001:0182), riigikaitsemaaga (Männiku polügoon kinnistu, katastritunnus 71801:001:0983) ja reformimata riigimaaga. Mäeeraldise lõunapiir asub Tallinna linna ja Saku valla piiril. Männiku VII mäeeraldise asub Harju maakonnas Tallinna linnas Nõmme linnaosas reformimata riigimaal. Mäeeraldise pindala on 22,49 ha ja mäeeraldise teenindusmaa on 23,80 ha.  </w:t>
      </w:r>
    </w:p>
    <w:p w14:paraId="0376450A"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Männiku VIII liivakarjäär mäeeraldis asub Harju maakonnas Saku vallas Männiku külas riigile kuuluval katastriüksusel Viimsi metskond 9 (katastritunnus 71801:001:0123). Männiku VIII liivakarjäär hõlmab aktiivse tarbevaru plokke: 127 aT plokk ja 60 aT plokki. Mäeeraldise pindala on 15,53 ha ja mäeeraldise teenindusmaa pindala on 15,53 ha.  </w:t>
      </w:r>
    </w:p>
    <w:p w14:paraId="6B43515E"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Männiku XI liivakarjäär asub Harju maakonnas Saku vallas Männiku külas riigi omandisse kuuluval katastriüksusel Viimsi metskond 8 (katastritunnus 71801:001:0122), mille riigivara valitseja on Kliimaministeerium ja volitatud asutus on Riigimetsa Majandamise Keskus. Männiku XI liivakarjäär hõlmab aktiivse tarbevaru plokke: 135 aT plokk ja 65 aT plokki.  Männiku XI liivakarjääri mäeeraldise pindala on 17,11 ha ja mäeeraldise teenindusmaa pindala on 24,58 ha.  </w:t>
      </w:r>
    </w:p>
    <w:p w14:paraId="109580F5"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KMIN-092 korrastamise suunaks on tehisveekogu ning kõrede ja kivisisaliku elupaigaks sobiliku ala kujundamine.  </w:t>
      </w:r>
    </w:p>
    <w:p w14:paraId="5280E994"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KL-512701 korrastamise suunaks on veekogu, kõre ja kivisisaliku elupaik.  </w:t>
      </w:r>
    </w:p>
    <w:p w14:paraId="368DC3E9"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HARM-151 korrastamise suunaks on tehisjärv.  </w:t>
      </w:r>
    </w:p>
    <w:p w14:paraId="77A17FC2"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HARM-148 korrastamise suunaks on tehisveekogu ja Männiku kõre ja kivisisaliku püsielupaik.  </w:t>
      </w:r>
    </w:p>
    <w:p w14:paraId="09AF2593"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KMIN-135 korrastamise suunaks on veekogu.  </w:t>
      </w:r>
    </w:p>
    <w:p w14:paraId="1F4121B1"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 </w:t>
      </w:r>
    </w:p>
    <w:p w14:paraId="20B63A00"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 </w:t>
      </w:r>
    </w:p>
    <w:p w14:paraId="5C5E3E34" w14:textId="532B9E90"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b/>
          <w:bCs/>
          <w:sz w:val="24"/>
          <w:szCs w:val="24"/>
        </w:rPr>
        <w:t>3.1.</w:t>
      </w:r>
      <w:r w:rsidR="00A801F0">
        <w:rPr>
          <w:rFonts w:ascii="Times New Roman" w:hAnsi="Times New Roman" w:cs="Times New Roman"/>
          <w:b/>
          <w:bCs/>
          <w:sz w:val="24"/>
          <w:szCs w:val="24"/>
        </w:rPr>
        <w:t>2</w:t>
      </w:r>
      <w:r w:rsidRPr="00FB4CC6">
        <w:rPr>
          <w:rFonts w:ascii="Times New Roman" w:hAnsi="Times New Roman" w:cs="Times New Roman"/>
          <w:b/>
          <w:bCs/>
          <w:sz w:val="24"/>
          <w:szCs w:val="24"/>
        </w:rPr>
        <w:t xml:space="preserve"> Ressursside, sealhulgas loodusvarad, nagu maa, muld, pinnas, maavara, vesi ja looduslik mitmekesisus, näiteks loomastik ja taimesik ja kasutamisest. Tegevuse energiakasutus. </w:t>
      </w:r>
      <w:r w:rsidRPr="00FB4CC6">
        <w:rPr>
          <w:rFonts w:ascii="Times New Roman" w:hAnsi="Times New Roman" w:cs="Times New Roman"/>
          <w:sz w:val="24"/>
          <w:szCs w:val="24"/>
        </w:rPr>
        <w:t> </w:t>
      </w:r>
    </w:p>
    <w:p w14:paraId="26854508"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Kavandatava tegevuse käigus kasutatakse ressursse ja energiat kõre ja kivisisaliku sobivate elupaikade loomiseks jm tegevusteks, mis käivad tehnilise ja bioloogilise korrastamise juurde. </w:t>
      </w:r>
    </w:p>
    <w:p w14:paraId="1FFF5853" w14:textId="7DD07CB0" w:rsidR="007247AF" w:rsidRPr="00FB4CC6" w:rsidRDefault="007247AF" w:rsidP="00940C43">
      <w:pPr>
        <w:jc w:val="both"/>
        <w:rPr>
          <w:rFonts w:ascii="Times New Roman" w:hAnsi="Times New Roman" w:cs="Times New Roman"/>
          <w:sz w:val="24"/>
          <w:szCs w:val="24"/>
        </w:rPr>
      </w:pPr>
      <w:r w:rsidRPr="00FB4CC6">
        <w:rPr>
          <w:rFonts w:ascii="Times New Roman" w:hAnsi="Times New Roman" w:cs="Times New Roman"/>
          <w:sz w:val="24"/>
          <w:szCs w:val="24"/>
        </w:rPr>
        <w:lastRenderedPageBreak/>
        <w:t>Bioloogilisel korrastamisel läbiviidavatel töödel tuleb kaasata vastava eriala spetsialist, kes omab varasemat kogemust kõre ja kivisisaliku elupaikade loomisel. Pärast tootmistegevuse lõpetamist tuleb viia alalt ära kõik, mis on tehislik, et taastada kaevandamisest mõjutatud maa-</w:t>
      </w:r>
    </w:p>
    <w:p w14:paraId="21EC206D" w14:textId="78B62C5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b/>
          <w:bCs/>
          <w:sz w:val="24"/>
          <w:szCs w:val="24"/>
        </w:rPr>
        <w:t>3.1.</w:t>
      </w:r>
      <w:r w:rsidR="00A801F0">
        <w:rPr>
          <w:rFonts w:ascii="Times New Roman" w:hAnsi="Times New Roman" w:cs="Times New Roman"/>
          <w:b/>
          <w:bCs/>
          <w:sz w:val="24"/>
          <w:szCs w:val="24"/>
        </w:rPr>
        <w:t>3</w:t>
      </w:r>
      <w:r w:rsidRPr="00FB4CC6">
        <w:rPr>
          <w:rFonts w:ascii="Times New Roman" w:hAnsi="Times New Roman" w:cs="Times New Roman"/>
          <w:b/>
          <w:bCs/>
          <w:sz w:val="24"/>
          <w:szCs w:val="24"/>
        </w:rPr>
        <w:t>. Tegevusega kaasnevad tegurid, nagu heide vette, pinnasesse ja õhku ning müra, vibratsioon, valgus, soojus, kiirgus ja lõhn.</w:t>
      </w:r>
      <w:r w:rsidRPr="00FB4CC6">
        <w:rPr>
          <w:rFonts w:ascii="Times New Roman" w:hAnsi="Times New Roman" w:cs="Times New Roman"/>
          <w:sz w:val="24"/>
          <w:szCs w:val="24"/>
        </w:rPr>
        <w:t> </w:t>
      </w:r>
    </w:p>
    <w:p w14:paraId="7AA4B8E1" w14:textId="15A42C32"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b/>
          <w:bCs/>
          <w:sz w:val="24"/>
          <w:szCs w:val="24"/>
          <w:u w:val="single"/>
        </w:rPr>
        <w:t>Pinna</w:t>
      </w:r>
      <w:r w:rsidR="00277D1A" w:rsidRPr="00FB4CC6">
        <w:rPr>
          <w:rFonts w:ascii="Times New Roman" w:hAnsi="Times New Roman" w:cs="Times New Roman"/>
          <w:b/>
          <w:bCs/>
          <w:sz w:val="24"/>
          <w:szCs w:val="24"/>
          <w:u w:val="single"/>
        </w:rPr>
        <w:t xml:space="preserve">vesi </w:t>
      </w:r>
    </w:p>
    <w:p w14:paraId="02E5D5A9" w14:textId="4E3CA46F" w:rsidR="00277D1A"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 </w:t>
      </w:r>
      <w:r w:rsidR="00277D1A" w:rsidRPr="00FB4CC6">
        <w:rPr>
          <w:rFonts w:ascii="Times New Roman" w:hAnsi="Times New Roman" w:cs="Times New Roman"/>
          <w:sz w:val="24"/>
          <w:szCs w:val="24"/>
        </w:rPr>
        <w:t>Hüdroloogiliselt jaotub ala kaheks. Männiku raba on muust alast eraldiseisev süsteem. Väljavool toimub idasse ja lõunasse</w:t>
      </w:r>
      <w:r w:rsidR="00981E0E" w:rsidRPr="00FB4CC6">
        <w:rPr>
          <w:rFonts w:ascii="Times New Roman" w:hAnsi="Times New Roman" w:cs="Times New Roman"/>
          <w:sz w:val="24"/>
          <w:szCs w:val="24"/>
        </w:rPr>
        <w:t xml:space="preserve"> (</w:t>
      </w:r>
      <w:r w:rsidR="00981E0E" w:rsidRPr="00FB4CC6">
        <w:rPr>
          <w:rFonts w:ascii="Times New Roman" w:hAnsi="Times New Roman" w:cs="Times New Roman"/>
          <w:i/>
          <w:iCs/>
          <w:sz w:val="24"/>
          <w:szCs w:val="24"/>
        </w:rPr>
        <w:t xml:space="preserve">1 Tallinna-Saku liivamaardla passiivse tarbevaru ploki 60 osalise ümberhindamise seletuskiri (varu seisuga 01.03.2017). Töö nr 17/1827, OÜ IB </w:t>
      </w:r>
      <w:proofErr w:type="spellStart"/>
      <w:r w:rsidR="00981E0E" w:rsidRPr="00FB4CC6">
        <w:rPr>
          <w:rFonts w:ascii="Times New Roman" w:hAnsi="Times New Roman" w:cs="Times New Roman"/>
          <w:i/>
          <w:iCs/>
          <w:sz w:val="24"/>
          <w:szCs w:val="24"/>
        </w:rPr>
        <w:t>Steiger</w:t>
      </w:r>
      <w:proofErr w:type="spellEnd"/>
      <w:r w:rsidR="00981E0E" w:rsidRPr="00FB4CC6">
        <w:rPr>
          <w:rFonts w:ascii="Times New Roman" w:hAnsi="Times New Roman" w:cs="Times New Roman"/>
          <w:i/>
          <w:iCs/>
          <w:sz w:val="24"/>
          <w:szCs w:val="24"/>
        </w:rPr>
        <w:t xml:space="preserve"> (O. Sein), Seletuskiri (Männiku VIII).</w:t>
      </w:r>
      <w:proofErr w:type="spellStart"/>
      <w:r w:rsidR="00981E0E" w:rsidRPr="00FB4CC6">
        <w:rPr>
          <w:rFonts w:ascii="Times New Roman" w:hAnsi="Times New Roman" w:cs="Times New Roman"/>
          <w:i/>
          <w:iCs/>
          <w:sz w:val="24"/>
          <w:szCs w:val="24"/>
        </w:rPr>
        <w:t>pdf</w:t>
      </w:r>
      <w:proofErr w:type="spellEnd"/>
      <w:r w:rsidR="00981E0E" w:rsidRPr="00FB4CC6">
        <w:rPr>
          <w:rFonts w:ascii="Times New Roman" w:hAnsi="Times New Roman" w:cs="Times New Roman"/>
          <w:i/>
          <w:iCs/>
          <w:sz w:val="24"/>
          <w:szCs w:val="24"/>
        </w:rPr>
        <w:t xml:space="preserve">, EGF: 8813, </w:t>
      </w:r>
      <w:hyperlink r:id="rId8" w:history="1">
        <w:r w:rsidR="00981E0E" w:rsidRPr="00FB4CC6">
          <w:rPr>
            <w:rStyle w:val="Hperlink"/>
            <w:rFonts w:ascii="Times New Roman" w:hAnsi="Times New Roman" w:cs="Times New Roman"/>
            <w:i/>
            <w:iCs/>
            <w:sz w:val="24"/>
            <w:szCs w:val="24"/>
          </w:rPr>
          <w:t>https://fond.egt.ee/fond/egf/8813</w:t>
        </w:r>
      </w:hyperlink>
      <w:r w:rsidR="00981E0E" w:rsidRPr="00FB4CC6">
        <w:rPr>
          <w:rFonts w:ascii="Times New Roman" w:hAnsi="Times New Roman" w:cs="Times New Roman"/>
          <w:sz w:val="24"/>
          <w:szCs w:val="24"/>
        </w:rPr>
        <w:t xml:space="preserve">) </w:t>
      </w:r>
      <w:r w:rsidR="00277D1A" w:rsidRPr="00FB4CC6">
        <w:rPr>
          <w:rFonts w:ascii="Times New Roman" w:hAnsi="Times New Roman" w:cs="Times New Roman"/>
          <w:sz w:val="24"/>
          <w:szCs w:val="24"/>
        </w:rPr>
        <w:t>. Ülejäänud ala on kas otse või läbi filtratsiooni seotud pinnaveesüsteem</w:t>
      </w:r>
      <w:r w:rsidR="00981E0E" w:rsidRPr="00FB4CC6">
        <w:rPr>
          <w:rFonts w:ascii="Times New Roman" w:hAnsi="Times New Roman" w:cs="Times New Roman"/>
          <w:sz w:val="24"/>
          <w:szCs w:val="24"/>
        </w:rPr>
        <w:t xml:space="preserve"> </w:t>
      </w:r>
      <w:r w:rsidR="00981E0E" w:rsidRPr="00FB4CC6">
        <w:rPr>
          <w:rFonts w:ascii="Times New Roman" w:hAnsi="Times New Roman" w:cs="Times New Roman"/>
          <w:i/>
          <w:iCs/>
          <w:sz w:val="24"/>
          <w:szCs w:val="24"/>
        </w:rPr>
        <w:t>(</w:t>
      </w:r>
      <w:r w:rsidR="00981E0E" w:rsidRPr="00FB4CC6">
        <w:rPr>
          <w:rFonts w:ascii="Times New Roman" w:hAnsi="Times New Roman" w:cs="Times New Roman"/>
          <w:i/>
          <w:iCs/>
          <w:sz w:val="24"/>
          <w:szCs w:val="24"/>
        </w:rPr>
        <w:t xml:space="preserve"> Tallinn-Saku liivamaardla kaevandamise suundumuste uuring. Seletuskiri. (Maves OÜ, töö nr 21084, eelhinnangus viidatud kui „Maves OÜ 2022. a uuring“. Lisa 1 „Tallinna-Saku liivamaardla hüdroloogilised ja hüdrogeoloogilised tingimused“. Töö edastatud Saku valla poolt, kuid käesoleval ajaks on Saku vald materjalid veebist eemaldanud).</w:t>
      </w:r>
    </w:p>
    <w:p w14:paraId="46426493" w14:textId="77777777" w:rsidR="00277D1A" w:rsidRPr="00FB4CC6" w:rsidRDefault="00277D1A" w:rsidP="00883A27">
      <w:pPr>
        <w:jc w:val="both"/>
        <w:rPr>
          <w:rFonts w:ascii="Times New Roman" w:hAnsi="Times New Roman" w:cs="Times New Roman"/>
          <w:sz w:val="24"/>
          <w:szCs w:val="24"/>
        </w:rPr>
      </w:pPr>
      <w:r w:rsidRPr="00FB4CC6">
        <w:rPr>
          <w:rFonts w:ascii="Times New Roman" w:hAnsi="Times New Roman" w:cs="Times New Roman"/>
          <w:sz w:val="24"/>
          <w:szCs w:val="24"/>
        </w:rPr>
        <w:t>Männiku liiviku ala moodustab kohaliku veelahkme. Läänest dreenib ala Vääna jõe (VEE1094500) Pääsküla lisajõgi (VEE1095500), lõunast ja kagust Vääna jõe ülemjooksu kraavid, idast ja kirdest Kurna oja (VEE1093100), põhjast Ülemiste järv (VEE2005900).</w:t>
      </w:r>
    </w:p>
    <w:p w14:paraId="29FE0CAD" w14:textId="77777777" w:rsidR="00981E0E" w:rsidRPr="00981E0E" w:rsidRDefault="00981E0E" w:rsidP="00883A27">
      <w:pPr>
        <w:jc w:val="both"/>
        <w:rPr>
          <w:rFonts w:ascii="Times New Roman" w:hAnsi="Times New Roman" w:cs="Times New Roman"/>
          <w:sz w:val="24"/>
          <w:szCs w:val="24"/>
        </w:rPr>
      </w:pPr>
      <w:r w:rsidRPr="00981E0E">
        <w:rPr>
          <w:rFonts w:ascii="Times New Roman" w:hAnsi="Times New Roman" w:cs="Times New Roman"/>
          <w:sz w:val="24"/>
          <w:szCs w:val="24"/>
        </w:rPr>
        <w:t>Männiku liiviku ala moodustab kohaliku veelahkme. Läänest dreenib ala Vääna jõe (VEE1094500) Pääsküla lisajõgi (VEE1095500), lõunast ja kagust Vääna jõe ülemjooksu kraavid, idast ja kirdest Kurna oja (VEE1093100), põhjast Ülemiste järv (VEE2005900).</w:t>
      </w:r>
    </w:p>
    <w:p w14:paraId="12391115" w14:textId="77777777" w:rsidR="00981E0E" w:rsidRPr="00981E0E" w:rsidRDefault="00981E0E" w:rsidP="00883A27">
      <w:pPr>
        <w:jc w:val="both"/>
        <w:rPr>
          <w:rFonts w:ascii="Times New Roman" w:hAnsi="Times New Roman" w:cs="Times New Roman"/>
          <w:sz w:val="24"/>
          <w:szCs w:val="24"/>
        </w:rPr>
      </w:pPr>
      <w:r w:rsidRPr="00981E0E">
        <w:rPr>
          <w:rFonts w:ascii="Times New Roman" w:hAnsi="Times New Roman" w:cs="Times New Roman"/>
          <w:sz w:val="24"/>
          <w:szCs w:val="24"/>
        </w:rPr>
        <w:t>Männiku (KMIN-135) mäeeraldise läänepoolne lahustükk kattub Männiku järvega (VEE2006020) ning Väikejärvega (Männiku Väikejärv, VEE2005810). Idapoolne lahustükk</w:t>
      </w:r>
    </w:p>
    <w:p w14:paraId="3B753DDC" w14:textId="77777777" w:rsidR="00981E0E" w:rsidRPr="00981E0E" w:rsidRDefault="00981E0E" w:rsidP="00883A27">
      <w:pPr>
        <w:jc w:val="both"/>
        <w:rPr>
          <w:rFonts w:ascii="Times New Roman" w:hAnsi="Times New Roman" w:cs="Times New Roman"/>
          <w:sz w:val="24"/>
          <w:szCs w:val="24"/>
        </w:rPr>
      </w:pPr>
      <w:r w:rsidRPr="00981E0E">
        <w:rPr>
          <w:rFonts w:ascii="Times New Roman" w:hAnsi="Times New Roman" w:cs="Times New Roman"/>
          <w:sz w:val="24"/>
          <w:szCs w:val="24"/>
        </w:rPr>
        <w:t>kattub osaliselt Raku järvega (VEE2006030). Männiku II (KMIN-092) külgneb idast Väikejärvega ja Männiku järvega. Männiku VII (HARM-151) ja Männiku XI (KL-512701) kattuvad suures osas Raku järvega. Männiku VIII (HARM-148) on Raku järvega ümbritsetud. Männiku karjäärijärved toituvad järvepinnale ja lähiümbrusele langevast sademe- ja lumesulaveest.</w:t>
      </w:r>
    </w:p>
    <w:p w14:paraId="1C55944A" w14:textId="039B9883" w:rsidR="007247AF" w:rsidRPr="00FB4CC6" w:rsidRDefault="00981E0E" w:rsidP="00883A27">
      <w:pPr>
        <w:jc w:val="both"/>
        <w:rPr>
          <w:rFonts w:ascii="Times New Roman" w:hAnsi="Times New Roman" w:cs="Times New Roman"/>
          <w:sz w:val="24"/>
          <w:szCs w:val="24"/>
        </w:rPr>
      </w:pPr>
      <w:r w:rsidRPr="00981E0E">
        <w:rPr>
          <w:rFonts w:ascii="Times New Roman" w:hAnsi="Times New Roman" w:cs="Times New Roman"/>
          <w:sz w:val="24"/>
          <w:szCs w:val="24"/>
        </w:rPr>
        <w:t>Männiku järv, Väikejärv ja Raku järv on maavara kaevandamise tulemusena tekkinud tehisveekogud, mis ei ole veel korrastatuks tunnistatud. Kuni kaevandatud maa korrastamise kohustuse täidetuks tunnistamiseni maapõueseaduses sätestatud korras on maavara ja maa-ainese kaevandamine veekaitsevööndis (</w:t>
      </w:r>
      <w:proofErr w:type="spellStart"/>
      <w:r w:rsidRPr="00981E0E">
        <w:rPr>
          <w:rFonts w:ascii="Times New Roman" w:hAnsi="Times New Roman" w:cs="Times New Roman"/>
          <w:sz w:val="24"/>
          <w:szCs w:val="24"/>
        </w:rPr>
        <w:t>VeeS</w:t>
      </w:r>
      <w:proofErr w:type="spellEnd"/>
      <w:r w:rsidRPr="00981E0E">
        <w:rPr>
          <w:rFonts w:ascii="Times New Roman" w:hAnsi="Times New Roman" w:cs="Times New Roman"/>
          <w:sz w:val="24"/>
          <w:szCs w:val="24"/>
        </w:rPr>
        <w:t xml:space="preserve"> § 120 lg 1) ning kalda piiranguvööndis (LKS § 37 lg 4) lubatud. Samuti on kuni kaevandamisega rikutud maa korrastuks tunnistamiseni lubatud ilma veeloata Männiku järve, Väikejärve ja Raku järve kaldajoone muutmine (</w:t>
      </w:r>
      <w:proofErr w:type="spellStart"/>
      <w:r w:rsidRPr="00981E0E">
        <w:rPr>
          <w:rFonts w:ascii="Times New Roman" w:hAnsi="Times New Roman" w:cs="Times New Roman"/>
          <w:sz w:val="24"/>
          <w:szCs w:val="24"/>
        </w:rPr>
        <w:t>VeeS</w:t>
      </w:r>
      <w:proofErr w:type="spellEnd"/>
      <w:r w:rsidRPr="00981E0E">
        <w:rPr>
          <w:rFonts w:ascii="Times New Roman" w:hAnsi="Times New Roman" w:cs="Times New Roman"/>
          <w:sz w:val="24"/>
          <w:szCs w:val="24"/>
        </w:rPr>
        <w:t xml:space="preserve"> § 188 lg 1 p 5).</w:t>
      </w:r>
    </w:p>
    <w:p w14:paraId="3B570E4B" w14:textId="77777777" w:rsidR="00AD3F70"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 </w:t>
      </w:r>
      <w:r w:rsidR="00AD3F70" w:rsidRPr="00FB4CC6">
        <w:rPr>
          <w:rFonts w:ascii="Times New Roman" w:hAnsi="Times New Roman" w:cs="Times New Roman"/>
          <w:sz w:val="24"/>
          <w:szCs w:val="24"/>
        </w:rPr>
        <w:t>Raku järve pindala oli 1993. aastal 185 ha, Väikejärve pindalaks mõõdeti 16 ha. Männiku järve pindala oli 1993. aastal 94 ha. 2021. a seisuga</w:t>
      </w:r>
      <w:r w:rsidR="00AD3F70" w:rsidRPr="00FB4CC6">
        <w:rPr>
          <w:rFonts w:ascii="Times New Roman" w:hAnsi="Times New Roman" w:cs="Times New Roman"/>
          <w:sz w:val="24"/>
          <w:szCs w:val="24"/>
          <w:vertAlign w:val="superscript"/>
        </w:rPr>
        <w:t xml:space="preserve">3 </w:t>
      </w:r>
      <w:r w:rsidR="00AD3F70" w:rsidRPr="00FB4CC6">
        <w:rPr>
          <w:rFonts w:ascii="Times New Roman" w:hAnsi="Times New Roman" w:cs="Times New Roman"/>
          <w:sz w:val="24"/>
          <w:szCs w:val="24"/>
        </w:rPr>
        <w:t>on kõikide järvede pindala suurenenud- Raku järve veepeegli pindala 233,5 ha, Väikejärve pindala 22,4 ha, Männiku järve pindala 118,9 ha. Järvede põhja on tõenäoliselt ladestunud teataval määral suure savi- ja tolmusisaldusega materjali ja muda.</w:t>
      </w:r>
    </w:p>
    <w:p w14:paraId="726E4AEE" w14:textId="0C3D7DE8" w:rsidR="00A801F0" w:rsidRPr="00AD3F70" w:rsidRDefault="00AD3F70" w:rsidP="00883A27">
      <w:pPr>
        <w:jc w:val="both"/>
        <w:rPr>
          <w:rFonts w:ascii="Times New Roman" w:hAnsi="Times New Roman" w:cs="Times New Roman"/>
          <w:sz w:val="24"/>
          <w:szCs w:val="24"/>
        </w:rPr>
      </w:pPr>
      <w:r w:rsidRPr="00AD3F70">
        <w:rPr>
          <w:rFonts w:ascii="Times New Roman" w:hAnsi="Times New Roman" w:cs="Times New Roman"/>
          <w:sz w:val="24"/>
          <w:szCs w:val="24"/>
        </w:rPr>
        <w:t>Raku ja Männiku järvede veetasemeid on jälgitud 1996. aastast alates. Seire algusaastatel mõõdeti Raku ja Männiku veetasemeid ühel kuni kahel korral aastas. Alates 2012. a. on järvede veetaset mõõdetud tihedamini, vähemalt neljal kuni viiel korral aastas.</w:t>
      </w:r>
    </w:p>
    <w:tbl>
      <w:tblPr>
        <w:tblStyle w:val="Kontuurtabel"/>
        <w:tblW w:w="0" w:type="auto"/>
        <w:tblLook w:val="04A0" w:firstRow="1" w:lastRow="0" w:firstColumn="1" w:lastColumn="0" w:noHBand="0" w:noVBand="1"/>
      </w:tblPr>
      <w:tblGrid>
        <w:gridCol w:w="2136"/>
        <w:gridCol w:w="1752"/>
        <w:gridCol w:w="1812"/>
        <w:gridCol w:w="2092"/>
      </w:tblGrid>
      <w:tr w:rsidR="00883A27" w:rsidRPr="00FB4CC6" w14:paraId="6B416860" w14:textId="77777777" w:rsidTr="00A801F0">
        <w:tc>
          <w:tcPr>
            <w:tcW w:w="2136" w:type="dxa"/>
          </w:tcPr>
          <w:p w14:paraId="0CC9C2A7" w14:textId="77777777" w:rsidR="00883A27" w:rsidRPr="00FB4CC6" w:rsidRDefault="00883A27" w:rsidP="00883A27">
            <w:pPr>
              <w:jc w:val="both"/>
              <w:rPr>
                <w:rFonts w:ascii="Times New Roman" w:hAnsi="Times New Roman" w:cs="Times New Roman"/>
                <w:b/>
                <w:bCs/>
                <w:color w:val="202020"/>
                <w:sz w:val="24"/>
                <w:szCs w:val="24"/>
                <w:shd w:val="clear" w:color="auto" w:fill="FFFFFF"/>
              </w:rPr>
            </w:pPr>
            <w:r w:rsidRPr="00FB4CC6">
              <w:rPr>
                <w:rFonts w:ascii="Times New Roman" w:hAnsi="Times New Roman" w:cs="Times New Roman"/>
                <w:b/>
                <w:bCs/>
                <w:color w:val="202020"/>
                <w:sz w:val="24"/>
                <w:szCs w:val="24"/>
                <w:shd w:val="clear" w:color="auto" w:fill="FFFFFF"/>
              </w:rPr>
              <w:t>Uuringu/mõõtmise aeg</w:t>
            </w:r>
          </w:p>
        </w:tc>
        <w:tc>
          <w:tcPr>
            <w:tcW w:w="1752" w:type="dxa"/>
          </w:tcPr>
          <w:p w14:paraId="333D45E7" w14:textId="77777777" w:rsidR="00883A27" w:rsidRPr="00FB4CC6" w:rsidRDefault="00883A27" w:rsidP="00883A27">
            <w:pPr>
              <w:jc w:val="both"/>
              <w:rPr>
                <w:rFonts w:ascii="Times New Roman" w:hAnsi="Times New Roman" w:cs="Times New Roman"/>
                <w:b/>
                <w:bCs/>
                <w:color w:val="202020"/>
                <w:sz w:val="24"/>
                <w:szCs w:val="24"/>
                <w:shd w:val="clear" w:color="auto" w:fill="FFFFFF"/>
              </w:rPr>
            </w:pPr>
            <w:r w:rsidRPr="00FB4CC6">
              <w:rPr>
                <w:rFonts w:ascii="Times New Roman" w:hAnsi="Times New Roman" w:cs="Times New Roman"/>
                <w:b/>
                <w:bCs/>
                <w:color w:val="202020"/>
                <w:sz w:val="24"/>
                <w:szCs w:val="24"/>
                <w:shd w:val="clear" w:color="auto" w:fill="FFFFFF"/>
              </w:rPr>
              <w:t>Männiku järv</w:t>
            </w:r>
          </w:p>
        </w:tc>
        <w:tc>
          <w:tcPr>
            <w:tcW w:w="1812" w:type="dxa"/>
          </w:tcPr>
          <w:p w14:paraId="50AF8276" w14:textId="77777777" w:rsidR="00883A27" w:rsidRPr="00FB4CC6" w:rsidRDefault="00883A27" w:rsidP="00883A27">
            <w:pPr>
              <w:jc w:val="both"/>
              <w:rPr>
                <w:rFonts w:ascii="Times New Roman" w:hAnsi="Times New Roman" w:cs="Times New Roman"/>
                <w:b/>
                <w:bCs/>
                <w:color w:val="202020"/>
                <w:sz w:val="24"/>
                <w:szCs w:val="24"/>
                <w:shd w:val="clear" w:color="auto" w:fill="FFFFFF"/>
              </w:rPr>
            </w:pPr>
            <w:r w:rsidRPr="00FB4CC6">
              <w:rPr>
                <w:rFonts w:ascii="Times New Roman" w:hAnsi="Times New Roman" w:cs="Times New Roman"/>
                <w:b/>
                <w:bCs/>
                <w:color w:val="202020"/>
                <w:sz w:val="24"/>
                <w:szCs w:val="24"/>
                <w:shd w:val="clear" w:color="auto" w:fill="FFFFFF"/>
              </w:rPr>
              <w:t>Väikejärv</w:t>
            </w:r>
          </w:p>
        </w:tc>
        <w:tc>
          <w:tcPr>
            <w:tcW w:w="2092" w:type="dxa"/>
          </w:tcPr>
          <w:p w14:paraId="782CD702" w14:textId="77777777" w:rsidR="00883A27" w:rsidRPr="00FB4CC6" w:rsidRDefault="00883A27" w:rsidP="00883A27">
            <w:pPr>
              <w:jc w:val="both"/>
              <w:rPr>
                <w:rFonts w:ascii="Times New Roman" w:hAnsi="Times New Roman" w:cs="Times New Roman"/>
                <w:b/>
                <w:bCs/>
                <w:color w:val="202020"/>
                <w:sz w:val="24"/>
                <w:szCs w:val="24"/>
                <w:shd w:val="clear" w:color="auto" w:fill="FFFFFF"/>
              </w:rPr>
            </w:pPr>
            <w:r w:rsidRPr="00FB4CC6">
              <w:rPr>
                <w:rFonts w:ascii="Times New Roman" w:hAnsi="Times New Roman" w:cs="Times New Roman"/>
                <w:b/>
                <w:bCs/>
                <w:color w:val="202020"/>
                <w:sz w:val="24"/>
                <w:szCs w:val="24"/>
                <w:shd w:val="clear" w:color="auto" w:fill="FFFFFF"/>
              </w:rPr>
              <w:t>Raku järv</w:t>
            </w:r>
          </w:p>
        </w:tc>
      </w:tr>
      <w:tr w:rsidR="00883A27" w:rsidRPr="00FB4CC6" w14:paraId="7F52AD59" w14:textId="77777777" w:rsidTr="00A801F0">
        <w:tc>
          <w:tcPr>
            <w:tcW w:w="2136" w:type="dxa"/>
          </w:tcPr>
          <w:p w14:paraId="474E266E"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1993. a</w:t>
            </w:r>
            <w:r w:rsidRPr="00FB4CC6">
              <w:rPr>
                <w:rStyle w:val="Allmrkuseviide"/>
                <w:rFonts w:ascii="Times New Roman" w:hAnsi="Times New Roman" w:cs="Times New Roman"/>
                <w:sz w:val="24"/>
                <w:szCs w:val="24"/>
              </w:rPr>
              <w:footnoteReference w:id="1"/>
            </w:r>
          </w:p>
        </w:tc>
        <w:tc>
          <w:tcPr>
            <w:tcW w:w="1752" w:type="dxa"/>
          </w:tcPr>
          <w:p w14:paraId="1C253808"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45,25*</w:t>
            </w:r>
          </w:p>
        </w:tc>
        <w:tc>
          <w:tcPr>
            <w:tcW w:w="1812" w:type="dxa"/>
          </w:tcPr>
          <w:p w14:paraId="5AE35E3A"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45,2*</w:t>
            </w:r>
          </w:p>
        </w:tc>
        <w:tc>
          <w:tcPr>
            <w:tcW w:w="2092" w:type="dxa"/>
          </w:tcPr>
          <w:p w14:paraId="5FA2B04F"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42,7*</w:t>
            </w:r>
          </w:p>
        </w:tc>
      </w:tr>
      <w:tr w:rsidR="00883A27" w:rsidRPr="00FB4CC6" w14:paraId="7226EDF7" w14:textId="77777777" w:rsidTr="00A801F0">
        <w:tc>
          <w:tcPr>
            <w:tcW w:w="2136" w:type="dxa"/>
          </w:tcPr>
          <w:p w14:paraId="21D129B1"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1996. a</w:t>
            </w:r>
            <w:r w:rsidRPr="00FB4CC6">
              <w:rPr>
                <w:rStyle w:val="Allmrkuseviide"/>
                <w:rFonts w:ascii="Times New Roman" w:hAnsi="Times New Roman" w:cs="Times New Roman"/>
                <w:sz w:val="24"/>
                <w:szCs w:val="24"/>
              </w:rPr>
              <w:footnoteReference w:id="2"/>
            </w:r>
          </w:p>
        </w:tc>
        <w:tc>
          <w:tcPr>
            <w:tcW w:w="1752" w:type="dxa"/>
          </w:tcPr>
          <w:p w14:paraId="7039369A"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45,2*</w:t>
            </w:r>
          </w:p>
        </w:tc>
        <w:tc>
          <w:tcPr>
            <w:tcW w:w="1812" w:type="dxa"/>
          </w:tcPr>
          <w:p w14:paraId="5DF0A0D6" w14:textId="77777777" w:rsidR="00883A27" w:rsidRPr="00FB4CC6" w:rsidRDefault="00883A27" w:rsidP="00883A27">
            <w:pPr>
              <w:jc w:val="both"/>
              <w:rPr>
                <w:rFonts w:ascii="Times New Roman" w:hAnsi="Times New Roman" w:cs="Times New Roman"/>
                <w:color w:val="202020"/>
                <w:sz w:val="24"/>
                <w:szCs w:val="24"/>
                <w:shd w:val="clear" w:color="auto" w:fill="FFFFFF"/>
              </w:rPr>
            </w:pPr>
          </w:p>
        </w:tc>
        <w:tc>
          <w:tcPr>
            <w:tcW w:w="2092" w:type="dxa"/>
          </w:tcPr>
          <w:p w14:paraId="73572B59"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42,7*</w:t>
            </w:r>
          </w:p>
        </w:tc>
      </w:tr>
      <w:tr w:rsidR="00883A27" w:rsidRPr="00FB4CC6" w14:paraId="54117A3A" w14:textId="77777777" w:rsidTr="00A801F0">
        <w:tc>
          <w:tcPr>
            <w:tcW w:w="2136" w:type="dxa"/>
          </w:tcPr>
          <w:p w14:paraId="5A8407A7"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1998. a</w:t>
            </w:r>
            <w:r w:rsidRPr="00FB4CC6">
              <w:rPr>
                <w:rStyle w:val="Allmrkuseviide"/>
                <w:rFonts w:ascii="Times New Roman" w:hAnsi="Times New Roman" w:cs="Times New Roman"/>
                <w:sz w:val="24"/>
                <w:szCs w:val="24"/>
              </w:rPr>
              <w:footnoteReference w:id="3"/>
            </w:r>
          </w:p>
        </w:tc>
        <w:tc>
          <w:tcPr>
            <w:tcW w:w="1752" w:type="dxa"/>
          </w:tcPr>
          <w:p w14:paraId="1626734D"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45,2*</w:t>
            </w:r>
          </w:p>
        </w:tc>
        <w:tc>
          <w:tcPr>
            <w:tcW w:w="1812" w:type="dxa"/>
          </w:tcPr>
          <w:p w14:paraId="5C221E72" w14:textId="77777777" w:rsidR="00883A27" w:rsidRPr="00FB4CC6" w:rsidRDefault="00883A27" w:rsidP="00883A27">
            <w:pPr>
              <w:jc w:val="both"/>
              <w:rPr>
                <w:rFonts w:ascii="Times New Roman" w:hAnsi="Times New Roman" w:cs="Times New Roman"/>
                <w:color w:val="202020"/>
                <w:sz w:val="24"/>
                <w:szCs w:val="24"/>
                <w:shd w:val="clear" w:color="auto" w:fill="FFFFFF"/>
              </w:rPr>
            </w:pPr>
          </w:p>
        </w:tc>
        <w:tc>
          <w:tcPr>
            <w:tcW w:w="2092" w:type="dxa"/>
          </w:tcPr>
          <w:p w14:paraId="23F6F493" w14:textId="77777777" w:rsidR="00883A27" w:rsidRPr="00FB4CC6" w:rsidRDefault="00883A27" w:rsidP="00883A27">
            <w:pPr>
              <w:jc w:val="both"/>
              <w:rPr>
                <w:rFonts w:ascii="Times New Roman" w:hAnsi="Times New Roman" w:cs="Times New Roman"/>
                <w:color w:val="202020"/>
                <w:sz w:val="24"/>
                <w:szCs w:val="24"/>
                <w:shd w:val="clear" w:color="auto" w:fill="FFFFFF"/>
              </w:rPr>
            </w:pPr>
          </w:p>
        </w:tc>
      </w:tr>
      <w:tr w:rsidR="00883A27" w:rsidRPr="00FB4CC6" w14:paraId="4AD96C28" w14:textId="77777777" w:rsidTr="00A801F0">
        <w:tc>
          <w:tcPr>
            <w:tcW w:w="2136" w:type="dxa"/>
          </w:tcPr>
          <w:p w14:paraId="3D8AE035"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2004. a</w:t>
            </w:r>
            <w:r w:rsidRPr="00FB4CC6">
              <w:rPr>
                <w:rStyle w:val="Allmrkuseviide"/>
                <w:rFonts w:ascii="Times New Roman" w:hAnsi="Times New Roman" w:cs="Times New Roman"/>
                <w:sz w:val="24"/>
                <w:szCs w:val="24"/>
              </w:rPr>
              <w:footnoteReference w:id="4"/>
            </w:r>
          </w:p>
        </w:tc>
        <w:tc>
          <w:tcPr>
            <w:tcW w:w="1752" w:type="dxa"/>
          </w:tcPr>
          <w:p w14:paraId="13C822A1"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45,0*</w:t>
            </w:r>
          </w:p>
        </w:tc>
        <w:tc>
          <w:tcPr>
            <w:tcW w:w="1812" w:type="dxa"/>
          </w:tcPr>
          <w:p w14:paraId="7FE53800" w14:textId="77777777" w:rsidR="00883A27" w:rsidRPr="00FB4CC6" w:rsidRDefault="00883A27" w:rsidP="00883A27">
            <w:pPr>
              <w:jc w:val="both"/>
              <w:rPr>
                <w:rFonts w:ascii="Times New Roman" w:hAnsi="Times New Roman" w:cs="Times New Roman"/>
                <w:color w:val="202020"/>
                <w:sz w:val="24"/>
                <w:szCs w:val="24"/>
                <w:shd w:val="clear" w:color="auto" w:fill="FFFFFF"/>
              </w:rPr>
            </w:pPr>
          </w:p>
        </w:tc>
        <w:tc>
          <w:tcPr>
            <w:tcW w:w="2092" w:type="dxa"/>
          </w:tcPr>
          <w:p w14:paraId="17A25D13" w14:textId="77777777" w:rsidR="00883A27" w:rsidRPr="00FB4CC6" w:rsidRDefault="00883A27" w:rsidP="00883A27">
            <w:pPr>
              <w:jc w:val="both"/>
              <w:rPr>
                <w:rFonts w:ascii="Times New Roman" w:hAnsi="Times New Roman" w:cs="Times New Roman"/>
                <w:color w:val="202020"/>
                <w:sz w:val="24"/>
                <w:szCs w:val="24"/>
                <w:shd w:val="clear" w:color="auto" w:fill="FFFFFF"/>
              </w:rPr>
            </w:pPr>
          </w:p>
        </w:tc>
      </w:tr>
      <w:tr w:rsidR="00883A27" w:rsidRPr="00FB4CC6" w14:paraId="65A0AF70" w14:textId="77777777" w:rsidTr="00A801F0">
        <w:tc>
          <w:tcPr>
            <w:tcW w:w="2136" w:type="dxa"/>
          </w:tcPr>
          <w:p w14:paraId="12171499"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sz w:val="24"/>
                <w:szCs w:val="24"/>
              </w:rPr>
              <w:t>20.10.2008. a</w:t>
            </w:r>
            <w:r w:rsidRPr="00FB4CC6">
              <w:rPr>
                <w:rStyle w:val="Allmrkuseviide"/>
                <w:rFonts w:ascii="Times New Roman" w:hAnsi="Times New Roman" w:cs="Times New Roman"/>
                <w:sz w:val="24"/>
                <w:szCs w:val="24"/>
              </w:rPr>
              <w:footnoteReference w:id="5"/>
            </w:r>
          </w:p>
        </w:tc>
        <w:tc>
          <w:tcPr>
            <w:tcW w:w="1752" w:type="dxa"/>
          </w:tcPr>
          <w:p w14:paraId="1A7DF1CC"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45,13*</w:t>
            </w:r>
          </w:p>
        </w:tc>
        <w:tc>
          <w:tcPr>
            <w:tcW w:w="1812" w:type="dxa"/>
          </w:tcPr>
          <w:p w14:paraId="6CB1EC22" w14:textId="77777777" w:rsidR="00883A27" w:rsidRPr="00FB4CC6" w:rsidRDefault="00883A27" w:rsidP="00883A27">
            <w:pPr>
              <w:jc w:val="both"/>
              <w:rPr>
                <w:rFonts w:ascii="Times New Roman" w:hAnsi="Times New Roman" w:cs="Times New Roman"/>
                <w:color w:val="202020"/>
                <w:sz w:val="24"/>
                <w:szCs w:val="24"/>
                <w:shd w:val="clear" w:color="auto" w:fill="FFFFFF"/>
              </w:rPr>
            </w:pPr>
          </w:p>
        </w:tc>
        <w:tc>
          <w:tcPr>
            <w:tcW w:w="2092" w:type="dxa"/>
          </w:tcPr>
          <w:p w14:paraId="00BCCA11" w14:textId="77777777" w:rsidR="00883A27" w:rsidRPr="00FB4CC6" w:rsidRDefault="00883A27" w:rsidP="00883A27">
            <w:pPr>
              <w:jc w:val="both"/>
              <w:rPr>
                <w:rFonts w:ascii="Times New Roman" w:hAnsi="Times New Roman" w:cs="Times New Roman"/>
                <w:color w:val="202020"/>
                <w:sz w:val="24"/>
                <w:szCs w:val="24"/>
                <w:shd w:val="clear" w:color="auto" w:fill="FFFFFF"/>
              </w:rPr>
            </w:pPr>
          </w:p>
        </w:tc>
      </w:tr>
      <w:tr w:rsidR="00883A27" w:rsidRPr="00FB4CC6" w14:paraId="3266466B" w14:textId="77777777" w:rsidTr="00A801F0">
        <w:tc>
          <w:tcPr>
            <w:tcW w:w="2136" w:type="dxa"/>
          </w:tcPr>
          <w:p w14:paraId="60773D8B"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sz w:val="24"/>
                <w:szCs w:val="24"/>
              </w:rPr>
              <w:t>Juuni 2010. a</w:t>
            </w:r>
            <w:r w:rsidRPr="00FB4CC6">
              <w:rPr>
                <w:rStyle w:val="Allmrkuseviide"/>
                <w:rFonts w:ascii="Times New Roman" w:hAnsi="Times New Roman" w:cs="Times New Roman"/>
                <w:sz w:val="24"/>
                <w:szCs w:val="24"/>
              </w:rPr>
              <w:footnoteReference w:id="6"/>
            </w:r>
          </w:p>
        </w:tc>
        <w:tc>
          <w:tcPr>
            <w:tcW w:w="1752" w:type="dxa"/>
          </w:tcPr>
          <w:p w14:paraId="5980EB57"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45,68*</w:t>
            </w:r>
          </w:p>
        </w:tc>
        <w:tc>
          <w:tcPr>
            <w:tcW w:w="1812" w:type="dxa"/>
          </w:tcPr>
          <w:p w14:paraId="41D14D62" w14:textId="77777777" w:rsidR="00883A27" w:rsidRPr="00FB4CC6" w:rsidRDefault="00883A27" w:rsidP="00883A27">
            <w:pPr>
              <w:jc w:val="both"/>
              <w:rPr>
                <w:rFonts w:ascii="Times New Roman" w:hAnsi="Times New Roman" w:cs="Times New Roman"/>
                <w:color w:val="202020"/>
                <w:sz w:val="24"/>
                <w:szCs w:val="24"/>
                <w:shd w:val="clear" w:color="auto" w:fill="FFFFFF"/>
              </w:rPr>
            </w:pPr>
          </w:p>
        </w:tc>
        <w:tc>
          <w:tcPr>
            <w:tcW w:w="2092" w:type="dxa"/>
          </w:tcPr>
          <w:p w14:paraId="15928E35"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42,93*</w:t>
            </w:r>
          </w:p>
        </w:tc>
      </w:tr>
      <w:tr w:rsidR="00883A27" w:rsidRPr="00FB4CC6" w14:paraId="1D8C6D88" w14:textId="77777777" w:rsidTr="00A801F0">
        <w:tc>
          <w:tcPr>
            <w:tcW w:w="2136" w:type="dxa"/>
          </w:tcPr>
          <w:p w14:paraId="18A8556F"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September 2010 ja 2011</w:t>
            </w:r>
            <w:r w:rsidRPr="00FB4CC6">
              <w:rPr>
                <w:rStyle w:val="Allmrkuseviide"/>
                <w:rFonts w:ascii="Times New Roman" w:hAnsi="Times New Roman" w:cs="Times New Roman"/>
                <w:sz w:val="24"/>
                <w:szCs w:val="24"/>
              </w:rPr>
              <w:footnoteReference w:id="7"/>
            </w:r>
            <w:r w:rsidRPr="00FB4CC6">
              <w:rPr>
                <w:rFonts w:ascii="Times New Roman" w:hAnsi="Times New Roman" w:cs="Times New Roman"/>
                <w:color w:val="202020"/>
                <w:sz w:val="24"/>
                <w:szCs w:val="24"/>
                <w:shd w:val="clear" w:color="auto" w:fill="FFFFFF"/>
              </w:rPr>
              <w:t>,</w:t>
            </w:r>
            <w:r w:rsidRPr="00FB4CC6">
              <w:rPr>
                <w:rStyle w:val="Allmrkuseviide"/>
                <w:rFonts w:ascii="Times New Roman" w:hAnsi="Times New Roman" w:cs="Times New Roman"/>
                <w:sz w:val="24"/>
                <w:szCs w:val="24"/>
              </w:rPr>
              <w:footnoteReference w:id="8"/>
            </w:r>
          </w:p>
        </w:tc>
        <w:tc>
          <w:tcPr>
            <w:tcW w:w="1752" w:type="dxa"/>
          </w:tcPr>
          <w:p w14:paraId="0CE23FA5"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45,13*</w:t>
            </w:r>
          </w:p>
        </w:tc>
        <w:tc>
          <w:tcPr>
            <w:tcW w:w="1812" w:type="dxa"/>
          </w:tcPr>
          <w:p w14:paraId="5EB058E2" w14:textId="77777777" w:rsidR="00883A27" w:rsidRPr="00FB4CC6" w:rsidRDefault="00883A27" w:rsidP="00883A27">
            <w:pPr>
              <w:jc w:val="both"/>
              <w:rPr>
                <w:rFonts w:ascii="Times New Roman" w:hAnsi="Times New Roman" w:cs="Times New Roman"/>
                <w:color w:val="202020"/>
                <w:sz w:val="24"/>
                <w:szCs w:val="24"/>
                <w:shd w:val="clear" w:color="auto" w:fill="FFFFFF"/>
              </w:rPr>
            </w:pPr>
          </w:p>
        </w:tc>
        <w:tc>
          <w:tcPr>
            <w:tcW w:w="2092" w:type="dxa"/>
          </w:tcPr>
          <w:p w14:paraId="2E4EBBEE"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42,93*</w:t>
            </w:r>
          </w:p>
        </w:tc>
      </w:tr>
      <w:tr w:rsidR="00883A27" w:rsidRPr="00FB4CC6" w14:paraId="01A31F7F" w14:textId="77777777" w:rsidTr="00A801F0">
        <w:tc>
          <w:tcPr>
            <w:tcW w:w="2136" w:type="dxa"/>
          </w:tcPr>
          <w:p w14:paraId="2F52CC9B"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sz w:val="24"/>
                <w:szCs w:val="24"/>
              </w:rPr>
              <w:t>22.10.2012</w:t>
            </w:r>
            <w:r w:rsidRPr="00FB4CC6">
              <w:rPr>
                <w:rStyle w:val="Allmrkuseviide"/>
                <w:rFonts w:ascii="Times New Roman" w:hAnsi="Times New Roman" w:cs="Times New Roman"/>
                <w:i/>
                <w:iCs/>
                <w:sz w:val="24"/>
                <w:szCs w:val="24"/>
              </w:rPr>
              <w:footnoteReference w:id="9"/>
            </w:r>
          </w:p>
        </w:tc>
        <w:tc>
          <w:tcPr>
            <w:tcW w:w="1752" w:type="dxa"/>
          </w:tcPr>
          <w:p w14:paraId="168013C1"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46,10*</w:t>
            </w:r>
          </w:p>
        </w:tc>
        <w:tc>
          <w:tcPr>
            <w:tcW w:w="1812" w:type="dxa"/>
          </w:tcPr>
          <w:p w14:paraId="4A82847E" w14:textId="77777777" w:rsidR="00883A27" w:rsidRPr="00FB4CC6" w:rsidRDefault="00883A27" w:rsidP="00883A27">
            <w:pPr>
              <w:jc w:val="both"/>
              <w:rPr>
                <w:rFonts w:ascii="Times New Roman" w:hAnsi="Times New Roman" w:cs="Times New Roman"/>
                <w:color w:val="202020"/>
                <w:sz w:val="24"/>
                <w:szCs w:val="24"/>
                <w:shd w:val="clear" w:color="auto" w:fill="FFFFFF"/>
              </w:rPr>
            </w:pPr>
          </w:p>
        </w:tc>
        <w:tc>
          <w:tcPr>
            <w:tcW w:w="2092" w:type="dxa"/>
          </w:tcPr>
          <w:p w14:paraId="0C21A427" w14:textId="77777777" w:rsidR="00883A27" w:rsidRPr="00FB4CC6" w:rsidRDefault="00883A27" w:rsidP="00883A27">
            <w:pPr>
              <w:jc w:val="both"/>
              <w:rPr>
                <w:rFonts w:ascii="Times New Roman" w:hAnsi="Times New Roman" w:cs="Times New Roman"/>
                <w:color w:val="202020"/>
                <w:sz w:val="24"/>
                <w:szCs w:val="24"/>
                <w:shd w:val="clear" w:color="auto" w:fill="FFFFFF"/>
              </w:rPr>
            </w:pPr>
          </w:p>
        </w:tc>
      </w:tr>
      <w:tr w:rsidR="00883A27" w:rsidRPr="00FB4CC6" w14:paraId="6B0C3037" w14:textId="77777777" w:rsidTr="00A801F0">
        <w:tc>
          <w:tcPr>
            <w:tcW w:w="2136" w:type="dxa"/>
          </w:tcPr>
          <w:p w14:paraId="69FC0EDF"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sz w:val="24"/>
                <w:szCs w:val="24"/>
              </w:rPr>
              <w:t>15.05.2019</w:t>
            </w:r>
            <w:r w:rsidRPr="00FB4CC6">
              <w:rPr>
                <w:rStyle w:val="Allmrkuseviide"/>
                <w:rFonts w:ascii="Times New Roman" w:hAnsi="Times New Roman" w:cs="Times New Roman"/>
                <w:sz w:val="24"/>
                <w:szCs w:val="24"/>
              </w:rPr>
              <w:footnoteReference w:id="10"/>
            </w:r>
          </w:p>
        </w:tc>
        <w:tc>
          <w:tcPr>
            <w:tcW w:w="1752" w:type="dxa"/>
          </w:tcPr>
          <w:p w14:paraId="05D362A6" w14:textId="77777777" w:rsidR="00883A27" w:rsidRPr="00FB4CC6" w:rsidRDefault="00883A27" w:rsidP="00883A27">
            <w:pPr>
              <w:jc w:val="both"/>
              <w:rPr>
                <w:rFonts w:ascii="Times New Roman" w:hAnsi="Times New Roman" w:cs="Times New Roman"/>
                <w:color w:val="202020"/>
                <w:sz w:val="24"/>
                <w:szCs w:val="24"/>
                <w:shd w:val="clear" w:color="auto" w:fill="FFFFFF"/>
              </w:rPr>
            </w:pPr>
          </w:p>
        </w:tc>
        <w:tc>
          <w:tcPr>
            <w:tcW w:w="1812" w:type="dxa"/>
          </w:tcPr>
          <w:p w14:paraId="197C2CE2" w14:textId="77777777" w:rsidR="00883A27" w:rsidRPr="00FB4CC6" w:rsidRDefault="00883A27" w:rsidP="00883A27">
            <w:pPr>
              <w:jc w:val="both"/>
              <w:rPr>
                <w:rFonts w:ascii="Times New Roman" w:hAnsi="Times New Roman" w:cs="Times New Roman"/>
                <w:color w:val="202020"/>
                <w:sz w:val="24"/>
                <w:szCs w:val="24"/>
                <w:shd w:val="clear" w:color="auto" w:fill="FFFFFF"/>
              </w:rPr>
            </w:pPr>
          </w:p>
        </w:tc>
        <w:tc>
          <w:tcPr>
            <w:tcW w:w="2092" w:type="dxa"/>
          </w:tcPr>
          <w:p w14:paraId="4BD2A4E1"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43,06</w:t>
            </w:r>
          </w:p>
        </w:tc>
      </w:tr>
      <w:tr w:rsidR="00883A27" w:rsidRPr="00FB4CC6" w14:paraId="2A8A4B7A" w14:textId="77777777" w:rsidTr="00A801F0">
        <w:tc>
          <w:tcPr>
            <w:tcW w:w="2136" w:type="dxa"/>
          </w:tcPr>
          <w:p w14:paraId="4DA29E13"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01.04.2021**</w:t>
            </w:r>
          </w:p>
        </w:tc>
        <w:tc>
          <w:tcPr>
            <w:tcW w:w="1752" w:type="dxa"/>
          </w:tcPr>
          <w:p w14:paraId="72970E8C"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45,5</w:t>
            </w:r>
          </w:p>
        </w:tc>
        <w:tc>
          <w:tcPr>
            <w:tcW w:w="1812" w:type="dxa"/>
          </w:tcPr>
          <w:p w14:paraId="28161449"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45,42</w:t>
            </w:r>
          </w:p>
        </w:tc>
        <w:tc>
          <w:tcPr>
            <w:tcW w:w="2092" w:type="dxa"/>
          </w:tcPr>
          <w:p w14:paraId="7214FF12"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43,02</w:t>
            </w:r>
          </w:p>
        </w:tc>
      </w:tr>
      <w:tr w:rsidR="00883A27" w:rsidRPr="00FB4CC6" w14:paraId="2A10BE76" w14:textId="77777777" w:rsidTr="00A801F0">
        <w:tc>
          <w:tcPr>
            <w:tcW w:w="2136" w:type="dxa"/>
          </w:tcPr>
          <w:p w14:paraId="167E5D91"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12.07.2021**</w:t>
            </w:r>
          </w:p>
        </w:tc>
        <w:tc>
          <w:tcPr>
            <w:tcW w:w="1752" w:type="dxa"/>
          </w:tcPr>
          <w:p w14:paraId="08D839C7"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45,35</w:t>
            </w:r>
          </w:p>
        </w:tc>
        <w:tc>
          <w:tcPr>
            <w:tcW w:w="1812" w:type="dxa"/>
          </w:tcPr>
          <w:p w14:paraId="6A2D4050"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45,28</w:t>
            </w:r>
          </w:p>
        </w:tc>
        <w:tc>
          <w:tcPr>
            <w:tcW w:w="2092" w:type="dxa"/>
          </w:tcPr>
          <w:p w14:paraId="65091FAB"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43,02</w:t>
            </w:r>
          </w:p>
        </w:tc>
      </w:tr>
      <w:tr w:rsidR="00883A27" w:rsidRPr="00FB4CC6" w14:paraId="26D0C6E1" w14:textId="77777777" w:rsidTr="00A801F0">
        <w:tc>
          <w:tcPr>
            <w:tcW w:w="2136" w:type="dxa"/>
          </w:tcPr>
          <w:p w14:paraId="5F677873"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30.06.2022**</w:t>
            </w:r>
          </w:p>
        </w:tc>
        <w:tc>
          <w:tcPr>
            <w:tcW w:w="1752" w:type="dxa"/>
          </w:tcPr>
          <w:p w14:paraId="1F84CDD6"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45,41</w:t>
            </w:r>
          </w:p>
        </w:tc>
        <w:tc>
          <w:tcPr>
            <w:tcW w:w="1812" w:type="dxa"/>
          </w:tcPr>
          <w:p w14:paraId="44D96076"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45,12</w:t>
            </w:r>
          </w:p>
        </w:tc>
        <w:tc>
          <w:tcPr>
            <w:tcW w:w="2092" w:type="dxa"/>
          </w:tcPr>
          <w:p w14:paraId="625660E9"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42,98</w:t>
            </w:r>
          </w:p>
        </w:tc>
      </w:tr>
      <w:tr w:rsidR="00883A27" w:rsidRPr="00FB4CC6" w14:paraId="1CF141DC" w14:textId="77777777" w:rsidTr="00A801F0">
        <w:tc>
          <w:tcPr>
            <w:tcW w:w="2136" w:type="dxa"/>
          </w:tcPr>
          <w:p w14:paraId="326A5F5C"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23.09.2022**</w:t>
            </w:r>
          </w:p>
        </w:tc>
        <w:tc>
          <w:tcPr>
            <w:tcW w:w="1752" w:type="dxa"/>
          </w:tcPr>
          <w:p w14:paraId="35D91A0C"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45,22</w:t>
            </w:r>
          </w:p>
        </w:tc>
        <w:tc>
          <w:tcPr>
            <w:tcW w:w="1812" w:type="dxa"/>
          </w:tcPr>
          <w:p w14:paraId="64C91F17"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44,95</w:t>
            </w:r>
          </w:p>
        </w:tc>
        <w:tc>
          <w:tcPr>
            <w:tcW w:w="2092" w:type="dxa"/>
          </w:tcPr>
          <w:p w14:paraId="12BAA24E"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42,8</w:t>
            </w:r>
          </w:p>
        </w:tc>
      </w:tr>
      <w:tr w:rsidR="00883A27" w:rsidRPr="00FB4CC6" w14:paraId="594F7568" w14:textId="77777777" w:rsidTr="00A801F0">
        <w:tc>
          <w:tcPr>
            <w:tcW w:w="2136" w:type="dxa"/>
          </w:tcPr>
          <w:p w14:paraId="6E785F40"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30.12.2022**</w:t>
            </w:r>
          </w:p>
        </w:tc>
        <w:tc>
          <w:tcPr>
            <w:tcW w:w="1752" w:type="dxa"/>
          </w:tcPr>
          <w:p w14:paraId="1AEAFB49"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45,17</w:t>
            </w:r>
          </w:p>
        </w:tc>
        <w:tc>
          <w:tcPr>
            <w:tcW w:w="1812" w:type="dxa"/>
          </w:tcPr>
          <w:p w14:paraId="43B6DBB0"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45,11</w:t>
            </w:r>
          </w:p>
        </w:tc>
        <w:tc>
          <w:tcPr>
            <w:tcW w:w="2092" w:type="dxa"/>
          </w:tcPr>
          <w:p w14:paraId="5916C34E"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42,89</w:t>
            </w:r>
          </w:p>
        </w:tc>
      </w:tr>
      <w:tr w:rsidR="00883A27" w:rsidRPr="00FB4CC6" w14:paraId="2CA68868" w14:textId="77777777" w:rsidTr="00A801F0">
        <w:tc>
          <w:tcPr>
            <w:tcW w:w="2136" w:type="dxa"/>
          </w:tcPr>
          <w:p w14:paraId="5857EA1A"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29.06.2023**</w:t>
            </w:r>
          </w:p>
        </w:tc>
        <w:tc>
          <w:tcPr>
            <w:tcW w:w="1752" w:type="dxa"/>
          </w:tcPr>
          <w:p w14:paraId="3FBCC0AF"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45,11</w:t>
            </w:r>
          </w:p>
        </w:tc>
        <w:tc>
          <w:tcPr>
            <w:tcW w:w="1812" w:type="dxa"/>
          </w:tcPr>
          <w:p w14:paraId="4738E03A"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44,98</w:t>
            </w:r>
          </w:p>
        </w:tc>
        <w:tc>
          <w:tcPr>
            <w:tcW w:w="2092" w:type="dxa"/>
          </w:tcPr>
          <w:p w14:paraId="6BFEE510"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42,77</w:t>
            </w:r>
          </w:p>
        </w:tc>
      </w:tr>
      <w:tr w:rsidR="00883A27" w:rsidRPr="00FB4CC6" w14:paraId="0D4FBCF5" w14:textId="77777777" w:rsidTr="00A801F0">
        <w:tc>
          <w:tcPr>
            <w:tcW w:w="2136" w:type="dxa"/>
          </w:tcPr>
          <w:p w14:paraId="0BCBBF59"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21.12.2023**</w:t>
            </w:r>
          </w:p>
        </w:tc>
        <w:tc>
          <w:tcPr>
            <w:tcW w:w="1752" w:type="dxa"/>
          </w:tcPr>
          <w:p w14:paraId="22786A56"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45,34 (jääs)</w:t>
            </w:r>
          </w:p>
        </w:tc>
        <w:tc>
          <w:tcPr>
            <w:tcW w:w="1812" w:type="dxa"/>
          </w:tcPr>
          <w:p w14:paraId="00943725"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45,2 (jääs)</w:t>
            </w:r>
          </w:p>
        </w:tc>
        <w:tc>
          <w:tcPr>
            <w:tcW w:w="2092" w:type="dxa"/>
          </w:tcPr>
          <w:p w14:paraId="51142802"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42,93 (jääs)</w:t>
            </w:r>
          </w:p>
        </w:tc>
      </w:tr>
      <w:tr w:rsidR="00883A27" w:rsidRPr="00FB4CC6" w14:paraId="6EB3F2BC" w14:textId="77777777" w:rsidTr="00A801F0">
        <w:tc>
          <w:tcPr>
            <w:tcW w:w="2136" w:type="dxa"/>
          </w:tcPr>
          <w:p w14:paraId="4710B4FB"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01.07.2024**</w:t>
            </w:r>
          </w:p>
        </w:tc>
        <w:tc>
          <w:tcPr>
            <w:tcW w:w="1752" w:type="dxa"/>
          </w:tcPr>
          <w:p w14:paraId="66FBE0F1"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45,34</w:t>
            </w:r>
          </w:p>
        </w:tc>
        <w:tc>
          <w:tcPr>
            <w:tcW w:w="1812" w:type="dxa"/>
          </w:tcPr>
          <w:p w14:paraId="67F15CA2"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45,23</w:t>
            </w:r>
          </w:p>
        </w:tc>
        <w:tc>
          <w:tcPr>
            <w:tcW w:w="2092" w:type="dxa"/>
          </w:tcPr>
          <w:p w14:paraId="317B9FF3"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42,94</w:t>
            </w:r>
          </w:p>
        </w:tc>
      </w:tr>
      <w:tr w:rsidR="00883A27" w:rsidRPr="00FB4CC6" w14:paraId="1D961DA2" w14:textId="77777777" w:rsidTr="00A801F0">
        <w:tc>
          <w:tcPr>
            <w:tcW w:w="2136" w:type="dxa"/>
          </w:tcPr>
          <w:p w14:paraId="0873FEC0" w14:textId="77777777" w:rsidR="00883A27" w:rsidRPr="00FB4CC6" w:rsidRDefault="00883A27" w:rsidP="00883A27">
            <w:pPr>
              <w:jc w:val="both"/>
              <w:rPr>
                <w:rFonts w:ascii="Times New Roman" w:hAnsi="Times New Roman" w:cs="Times New Roman"/>
                <w:b/>
                <w:bCs/>
                <w:color w:val="202020"/>
                <w:sz w:val="24"/>
                <w:szCs w:val="24"/>
                <w:shd w:val="clear" w:color="auto" w:fill="FFFFFF"/>
              </w:rPr>
            </w:pPr>
            <w:r w:rsidRPr="00FB4CC6">
              <w:rPr>
                <w:rFonts w:ascii="Times New Roman" w:hAnsi="Times New Roman" w:cs="Times New Roman"/>
                <w:b/>
                <w:bCs/>
                <w:color w:val="202020"/>
                <w:sz w:val="24"/>
                <w:szCs w:val="24"/>
                <w:shd w:val="clear" w:color="auto" w:fill="FFFFFF"/>
              </w:rPr>
              <w:t>Keskmine</w:t>
            </w:r>
          </w:p>
        </w:tc>
        <w:tc>
          <w:tcPr>
            <w:tcW w:w="1752" w:type="dxa"/>
          </w:tcPr>
          <w:p w14:paraId="6500C751" w14:textId="77777777" w:rsidR="00883A27" w:rsidRPr="00FB4CC6" w:rsidRDefault="00883A27" w:rsidP="00883A27">
            <w:pPr>
              <w:jc w:val="both"/>
              <w:rPr>
                <w:rFonts w:ascii="Times New Roman" w:hAnsi="Times New Roman" w:cs="Times New Roman"/>
                <w:b/>
                <w:bCs/>
                <w:color w:val="202020"/>
                <w:sz w:val="24"/>
                <w:szCs w:val="24"/>
                <w:shd w:val="clear" w:color="auto" w:fill="FFFFFF"/>
              </w:rPr>
            </w:pPr>
            <w:r w:rsidRPr="00FB4CC6">
              <w:rPr>
                <w:rFonts w:ascii="Times New Roman" w:hAnsi="Times New Roman" w:cs="Times New Roman"/>
                <w:b/>
                <w:bCs/>
                <w:color w:val="202020"/>
                <w:sz w:val="24"/>
                <w:szCs w:val="24"/>
                <w:shd w:val="clear" w:color="auto" w:fill="FFFFFF"/>
              </w:rPr>
              <w:t>45,3</w:t>
            </w:r>
          </w:p>
        </w:tc>
        <w:tc>
          <w:tcPr>
            <w:tcW w:w="1812" w:type="dxa"/>
          </w:tcPr>
          <w:p w14:paraId="69EB57C6" w14:textId="77777777" w:rsidR="00883A27" w:rsidRPr="00FB4CC6" w:rsidRDefault="00883A27" w:rsidP="00883A27">
            <w:pPr>
              <w:jc w:val="both"/>
              <w:rPr>
                <w:rFonts w:ascii="Times New Roman" w:hAnsi="Times New Roman" w:cs="Times New Roman"/>
                <w:b/>
                <w:bCs/>
                <w:color w:val="202020"/>
                <w:sz w:val="24"/>
                <w:szCs w:val="24"/>
                <w:shd w:val="clear" w:color="auto" w:fill="FFFFFF"/>
              </w:rPr>
            </w:pPr>
            <w:r w:rsidRPr="00FB4CC6">
              <w:rPr>
                <w:rFonts w:ascii="Times New Roman" w:hAnsi="Times New Roman" w:cs="Times New Roman"/>
                <w:b/>
                <w:bCs/>
                <w:color w:val="202020"/>
                <w:sz w:val="24"/>
                <w:szCs w:val="24"/>
                <w:shd w:val="clear" w:color="auto" w:fill="FFFFFF"/>
              </w:rPr>
              <w:t>45,17</w:t>
            </w:r>
          </w:p>
        </w:tc>
        <w:tc>
          <w:tcPr>
            <w:tcW w:w="2092" w:type="dxa"/>
          </w:tcPr>
          <w:p w14:paraId="04932F9C" w14:textId="77777777" w:rsidR="00883A27" w:rsidRPr="00FB4CC6" w:rsidRDefault="00883A27" w:rsidP="00883A27">
            <w:pPr>
              <w:jc w:val="both"/>
              <w:rPr>
                <w:rFonts w:ascii="Times New Roman" w:hAnsi="Times New Roman" w:cs="Times New Roman"/>
                <w:b/>
                <w:bCs/>
                <w:color w:val="202020"/>
                <w:sz w:val="24"/>
                <w:szCs w:val="24"/>
                <w:shd w:val="clear" w:color="auto" w:fill="FFFFFF"/>
              </w:rPr>
            </w:pPr>
            <w:r w:rsidRPr="00FB4CC6">
              <w:rPr>
                <w:rFonts w:ascii="Times New Roman" w:hAnsi="Times New Roman" w:cs="Times New Roman"/>
                <w:b/>
                <w:bCs/>
                <w:color w:val="202020"/>
                <w:sz w:val="24"/>
                <w:szCs w:val="24"/>
                <w:shd w:val="clear" w:color="auto" w:fill="FFFFFF"/>
              </w:rPr>
              <w:t>42,8</w:t>
            </w:r>
          </w:p>
        </w:tc>
      </w:tr>
    </w:tbl>
    <w:p w14:paraId="7F6F90B6" w14:textId="3B46081E" w:rsidR="00883A27" w:rsidRPr="00FB4CC6" w:rsidRDefault="00883A27" w:rsidP="00883A27">
      <w:pPr>
        <w:jc w:val="both"/>
        <w:rPr>
          <w:rFonts w:ascii="Times New Roman" w:hAnsi="Times New Roman" w:cs="Times New Roman"/>
          <w:i/>
          <w:iCs/>
          <w:color w:val="202020"/>
          <w:sz w:val="24"/>
          <w:szCs w:val="24"/>
          <w:shd w:val="clear" w:color="auto" w:fill="FFFFFF"/>
        </w:rPr>
      </w:pPr>
      <w:r w:rsidRPr="00FB4CC6">
        <w:rPr>
          <w:rFonts w:ascii="Times New Roman" w:hAnsi="Times New Roman" w:cs="Times New Roman"/>
          <w:color w:val="202020"/>
          <w:sz w:val="24"/>
          <w:szCs w:val="24"/>
          <w:shd w:val="clear" w:color="auto" w:fill="FFFFFF"/>
        </w:rPr>
        <w:t xml:space="preserve">Tabel 1. Männiku järve, Väikejärve ja Raku järve veetasemed erinevatest uuringutest. Andmed ei ole täielikud, kuid toetavad OÜ Inseneribüroo STEIGER töös nr 21/3288 ja Maves OÜ 2022.a uuringus kirjeldatut. </w:t>
      </w:r>
      <w:r w:rsidRPr="00FB4CC6">
        <w:rPr>
          <w:rFonts w:ascii="Times New Roman" w:hAnsi="Times New Roman" w:cs="Times New Roman"/>
          <w:i/>
          <w:iCs/>
          <w:color w:val="202020"/>
          <w:sz w:val="24"/>
          <w:szCs w:val="24"/>
          <w:shd w:val="clear" w:color="auto" w:fill="FFFFFF"/>
        </w:rPr>
        <w:t>(*BK77-EH2000 kalkulaatoriga</w:t>
      </w:r>
      <w:r w:rsidRPr="00FB4CC6">
        <w:rPr>
          <w:rStyle w:val="Allmrkuseviide"/>
          <w:rFonts w:ascii="Times New Roman" w:hAnsi="Times New Roman" w:cs="Times New Roman"/>
          <w:i/>
          <w:iCs/>
          <w:color w:val="202020"/>
          <w:sz w:val="24"/>
          <w:szCs w:val="24"/>
          <w:shd w:val="clear" w:color="auto" w:fill="FFFFFF"/>
        </w:rPr>
        <w:footnoteReference w:id="11"/>
      </w:r>
      <w:r w:rsidRPr="00FB4CC6">
        <w:rPr>
          <w:rFonts w:ascii="Times New Roman" w:hAnsi="Times New Roman" w:cs="Times New Roman"/>
          <w:i/>
          <w:iCs/>
          <w:color w:val="202020"/>
          <w:sz w:val="24"/>
          <w:szCs w:val="24"/>
          <w:shd w:val="clear" w:color="auto" w:fill="FFFFFF"/>
        </w:rPr>
        <w:t xml:space="preserve"> ümber arvestatud veetasemed kuni 2018. a; </w:t>
      </w:r>
      <w:r w:rsidRPr="00FB4CC6">
        <w:rPr>
          <w:rFonts w:ascii="Times New Roman" w:hAnsi="Times New Roman" w:cs="Times New Roman"/>
          <w:color w:val="202020"/>
          <w:sz w:val="24"/>
          <w:szCs w:val="24"/>
          <w:shd w:val="clear" w:color="auto" w:fill="FFFFFF"/>
        </w:rPr>
        <w:t>** veeseire tulemused esitatud keskkonnaloa nr KMIN-092 kohustuste mooduli alt keskkonnaotsuste infosüsteemi KOTKAS</w:t>
      </w:r>
      <w:r w:rsidRPr="00FB4CC6">
        <w:rPr>
          <w:rFonts w:ascii="Times New Roman" w:hAnsi="Times New Roman" w:cs="Times New Roman"/>
          <w:i/>
          <w:iCs/>
          <w:color w:val="202020"/>
          <w:sz w:val="24"/>
          <w:szCs w:val="24"/>
          <w:shd w:val="clear" w:color="auto" w:fill="FFFFFF"/>
        </w:rPr>
        <w:t xml:space="preserve">).  </w:t>
      </w:r>
    </w:p>
    <w:p w14:paraId="4F5CD5A8" w14:textId="372E5E12" w:rsidR="00883A27" w:rsidRPr="00A801F0" w:rsidRDefault="00883A27" w:rsidP="00A801F0">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sz w:val="24"/>
          <w:szCs w:val="24"/>
        </w:rPr>
        <w:t xml:space="preserve">OÜ Inseneribüroo STEIGER on oma töös nr 21/3288 tuvastanud, et </w:t>
      </w:r>
      <w:r w:rsidRPr="00FB4CC6">
        <w:rPr>
          <w:rFonts w:ascii="Times New Roman" w:hAnsi="Times New Roman" w:cs="Times New Roman"/>
          <w:b/>
          <w:bCs/>
          <w:color w:val="202020"/>
          <w:sz w:val="24"/>
          <w:szCs w:val="24"/>
          <w:shd w:val="clear" w:color="auto" w:fill="FFFFFF"/>
        </w:rPr>
        <w:t>1996 - 2007 püsis veetase Raku ja Männiku järvedes küllalt stabiilsena,</w:t>
      </w:r>
      <w:r w:rsidRPr="00FB4CC6">
        <w:rPr>
          <w:rFonts w:ascii="Times New Roman" w:hAnsi="Times New Roman" w:cs="Times New Roman"/>
          <w:color w:val="202020"/>
          <w:sz w:val="24"/>
          <w:szCs w:val="24"/>
          <w:shd w:val="clear" w:color="auto" w:fill="FFFFFF"/>
        </w:rPr>
        <w:t xml:space="preserve"> </w:t>
      </w:r>
      <w:r w:rsidRPr="00FB4CC6">
        <w:rPr>
          <w:rFonts w:ascii="Times New Roman" w:hAnsi="Times New Roman" w:cs="Times New Roman"/>
          <w:b/>
          <w:bCs/>
          <w:color w:val="202020"/>
          <w:sz w:val="24"/>
          <w:szCs w:val="24"/>
          <w:shd w:val="clear" w:color="auto" w:fill="FFFFFF"/>
        </w:rPr>
        <w:t>Männiku järves abs. k 45,4</w:t>
      </w:r>
      <w:r w:rsidRPr="00FB4CC6">
        <w:rPr>
          <w:rFonts w:ascii="Times New Roman" w:hAnsi="Times New Roman" w:cs="Times New Roman"/>
          <w:color w:val="202020"/>
          <w:sz w:val="24"/>
          <w:szCs w:val="24"/>
          <w:shd w:val="clear" w:color="auto" w:fill="FFFFFF"/>
        </w:rPr>
        <w:t xml:space="preserve"> m ja </w:t>
      </w:r>
      <w:r w:rsidRPr="00FB4CC6">
        <w:rPr>
          <w:rFonts w:ascii="Times New Roman" w:hAnsi="Times New Roman" w:cs="Times New Roman"/>
          <w:b/>
          <w:bCs/>
          <w:color w:val="202020"/>
          <w:sz w:val="24"/>
          <w:szCs w:val="24"/>
          <w:shd w:val="clear" w:color="auto" w:fill="FFFFFF"/>
        </w:rPr>
        <w:t>Raku järves abs. k 43 abs m</w:t>
      </w:r>
      <w:r w:rsidRPr="00FB4CC6">
        <w:rPr>
          <w:rFonts w:ascii="Times New Roman" w:hAnsi="Times New Roman" w:cs="Times New Roman"/>
          <w:color w:val="202020"/>
          <w:sz w:val="24"/>
          <w:szCs w:val="24"/>
          <w:shd w:val="clear" w:color="auto" w:fill="FFFFFF"/>
        </w:rPr>
        <w:t xml:space="preserve">. Oluline veetaseme </w:t>
      </w:r>
      <w:r w:rsidRPr="00FB4CC6">
        <w:rPr>
          <w:rFonts w:ascii="Times New Roman" w:hAnsi="Times New Roman" w:cs="Times New Roman"/>
          <w:b/>
          <w:bCs/>
          <w:color w:val="202020"/>
          <w:sz w:val="24"/>
          <w:szCs w:val="24"/>
          <w:shd w:val="clear" w:color="auto" w:fill="FFFFFF"/>
        </w:rPr>
        <w:t>tõus toimus mõlemas järves aastatel 2010 kuni 2012.</w:t>
      </w:r>
      <w:r w:rsidRPr="00FB4CC6">
        <w:rPr>
          <w:rFonts w:ascii="Times New Roman" w:hAnsi="Times New Roman" w:cs="Times New Roman"/>
          <w:color w:val="202020"/>
          <w:sz w:val="24"/>
          <w:szCs w:val="24"/>
          <w:shd w:val="clear" w:color="auto" w:fill="FFFFFF"/>
        </w:rPr>
        <w:t xml:space="preserve"> Veetaseme tõusu soodustavaid aspekte oli kaevandamise piirkonnas mitmeid. Aastatel 2011 ja 2012 sadas keskmiselt enam. Harku </w:t>
      </w:r>
      <w:proofErr w:type="spellStart"/>
      <w:r w:rsidRPr="00FB4CC6">
        <w:rPr>
          <w:rFonts w:ascii="Times New Roman" w:hAnsi="Times New Roman" w:cs="Times New Roman"/>
          <w:color w:val="202020"/>
          <w:sz w:val="24"/>
          <w:szCs w:val="24"/>
          <w:shd w:val="clear" w:color="auto" w:fill="FFFFFF"/>
        </w:rPr>
        <w:t>aeroloogiajaama</w:t>
      </w:r>
      <w:proofErr w:type="spellEnd"/>
      <w:r w:rsidRPr="00FB4CC6">
        <w:rPr>
          <w:rFonts w:ascii="Times New Roman" w:hAnsi="Times New Roman" w:cs="Times New Roman"/>
          <w:color w:val="202020"/>
          <w:sz w:val="24"/>
          <w:szCs w:val="24"/>
          <w:shd w:val="clear" w:color="auto" w:fill="FFFFFF"/>
        </w:rPr>
        <w:t xml:space="preserve"> andmetel oli 2011. aastal sademete summa 766 mm ja 2012. aastal 972 mm, ehk mõlemal aastal esines sademeid üle </w:t>
      </w:r>
      <w:proofErr w:type="spellStart"/>
      <w:r w:rsidRPr="00FB4CC6">
        <w:rPr>
          <w:rFonts w:ascii="Times New Roman" w:hAnsi="Times New Roman" w:cs="Times New Roman"/>
          <w:color w:val="202020"/>
          <w:sz w:val="24"/>
          <w:szCs w:val="24"/>
          <w:shd w:val="clear" w:color="auto" w:fill="FFFFFF"/>
        </w:rPr>
        <w:t>kesmise</w:t>
      </w:r>
      <w:proofErr w:type="spellEnd"/>
      <w:r w:rsidRPr="00FB4CC6">
        <w:rPr>
          <w:rFonts w:ascii="Times New Roman" w:hAnsi="Times New Roman" w:cs="Times New Roman"/>
          <w:color w:val="202020"/>
          <w:sz w:val="24"/>
          <w:szCs w:val="24"/>
          <w:shd w:val="clear" w:color="auto" w:fill="FFFFFF"/>
        </w:rPr>
        <w:t xml:space="preserve"> (715 mm/a). Veetaseme tõusu üheks </w:t>
      </w:r>
      <w:proofErr w:type="spellStart"/>
      <w:r w:rsidRPr="00FB4CC6">
        <w:rPr>
          <w:rFonts w:ascii="Times New Roman" w:hAnsi="Times New Roman" w:cs="Times New Roman"/>
          <w:color w:val="202020"/>
          <w:sz w:val="24"/>
          <w:szCs w:val="24"/>
          <w:shd w:val="clear" w:color="auto" w:fill="FFFFFF"/>
        </w:rPr>
        <w:t>soodustajaks</w:t>
      </w:r>
      <w:proofErr w:type="spellEnd"/>
      <w:r w:rsidRPr="00FB4CC6">
        <w:rPr>
          <w:rFonts w:ascii="Times New Roman" w:hAnsi="Times New Roman" w:cs="Times New Roman"/>
          <w:color w:val="202020"/>
          <w:sz w:val="24"/>
          <w:szCs w:val="24"/>
          <w:shd w:val="clear" w:color="auto" w:fill="FFFFFF"/>
        </w:rPr>
        <w:t xml:space="preserve"> võis olla ka Liivajärve väljavoolu sulgemine mullapaisuga, mis aastal 2013 - 2014 asendati truubiga. Lisaks võis veetaseme tõusu põhjustada ka karjäärijärvede vahel olevate ajalooliste </w:t>
      </w:r>
      <w:proofErr w:type="spellStart"/>
      <w:r w:rsidRPr="00FB4CC6">
        <w:rPr>
          <w:rFonts w:ascii="Times New Roman" w:hAnsi="Times New Roman" w:cs="Times New Roman"/>
          <w:color w:val="202020"/>
          <w:sz w:val="24"/>
          <w:szCs w:val="24"/>
          <w:shd w:val="clear" w:color="auto" w:fill="FFFFFF"/>
        </w:rPr>
        <w:t>hüdrotehniliste</w:t>
      </w:r>
      <w:proofErr w:type="spellEnd"/>
      <w:r w:rsidRPr="00FB4CC6">
        <w:rPr>
          <w:rFonts w:ascii="Times New Roman" w:hAnsi="Times New Roman" w:cs="Times New Roman"/>
          <w:color w:val="202020"/>
          <w:sz w:val="24"/>
          <w:szCs w:val="24"/>
          <w:shd w:val="clear" w:color="auto" w:fill="FFFFFF"/>
        </w:rPr>
        <w:t xml:space="preserve"> ehitiste amortiseerumine. </w:t>
      </w:r>
      <w:r w:rsidRPr="00FB4CC6">
        <w:rPr>
          <w:rFonts w:ascii="Times New Roman" w:hAnsi="Times New Roman" w:cs="Times New Roman"/>
          <w:b/>
          <w:bCs/>
          <w:color w:val="202020"/>
          <w:sz w:val="24"/>
          <w:szCs w:val="24"/>
          <w:shd w:val="clear" w:color="auto" w:fill="FFFFFF"/>
        </w:rPr>
        <w:t>Oluline veetaseme tõus on toimunud ka Raku järves 2020. aastal.</w:t>
      </w:r>
      <w:r w:rsidRPr="00FB4CC6">
        <w:rPr>
          <w:rFonts w:ascii="Times New Roman" w:hAnsi="Times New Roman" w:cs="Times New Roman"/>
          <w:color w:val="202020"/>
          <w:sz w:val="24"/>
          <w:szCs w:val="24"/>
          <w:shd w:val="clear" w:color="auto" w:fill="FFFFFF"/>
        </w:rPr>
        <w:t xml:space="preserve"> 2020 kevadel ja suvel mõõdeti Raku järve veetasemeks abs. k 43,4 m. AS Silikaat mäetööde osakonna juhataja sõnul oli veetaseme tõusu Raku järves täheldatud, kuid liiva kaevandamise metoodikas ning tingimustes ei ole muutusi olnud. Seega arvas </w:t>
      </w:r>
      <w:r w:rsidRPr="00FB4CC6">
        <w:rPr>
          <w:rFonts w:ascii="Times New Roman" w:hAnsi="Times New Roman" w:cs="Times New Roman"/>
          <w:sz w:val="24"/>
          <w:szCs w:val="24"/>
        </w:rPr>
        <w:t xml:space="preserve">OÜ Inseneribüroo STEIGER, et </w:t>
      </w:r>
      <w:r w:rsidRPr="00FB4CC6">
        <w:rPr>
          <w:rFonts w:ascii="Times New Roman" w:hAnsi="Times New Roman" w:cs="Times New Roman"/>
          <w:b/>
          <w:bCs/>
          <w:color w:val="202020"/>
          <w:sz w:val="24"/>
          <w:szCs w:val="24"/>
          <w:shd w:val="clear" w:color="auto" w:fill="FFFFFF"/>
        </w:rPr>
        <w:t>Raku järve põhjakaldal olev maa-alune äravoolutoru on amortiseerunud ja ei hoia veetaset järves stabiilsena</w:t>
      </w:r>
      <w:r w:rsidRPr="00FB4CC6">
        <w:rPr>
          <w:rStyle w:val="Allmrkuseviide"/>
          <w:rFonts w:ascii="Times New Roman" w:hAnsi="Times New Roman" w:cs="Times New Roman"/>
          <w:color w:val="202020"/>
          <w:sz w:val="24"/>
          <w:szCs w:val="24"/>
          <w:shd w:val="clear" w:color="auto" w:fill="FFFFFF"/>
        </w:rPr>
        <w:footnoteReference w:id="12"/>
      </w:r>
      <w:r w:rsidRPr="00FB4CC6">
        <w:rPr>
          <w:rFonts w:ascii="Times New Roman" w:hAnsi="Times New Roman" w:cs="Times New Roman"/>
          <w:color w:val="202020"/>
          <w:sz w:val="24"/>
          <w:szCs w:val="24"/>
          <w:shd w:val="clear" w:color="auto" w:fill="FFFFFF"/>
        </w:rPr>
        <w:t>.</w:t>
      </w:r>
    </w:p>
    <w:p w14:paraId="377D65EC" w14:textId="77777777" w:rsidR="00883A27" w:rsidRPr="00FB4CC6" w:rsidRDefault="00883A27" w:rsidP="00883A27">
      <w:pPr>
        <w:spacing w:after="0" w:line="240" w:lineRule="auto"/>
        <w:jc w:val="both"/>
        <w:rPr>
          <w:rFonts w:ascii="Times New Roman" w:hAnsi="Times New Roman" w:cs="Times New Roman"/>
          <w:b/>
          <w:bCs/>
          <w:i/>
          <w:iCs/>
          <w:sz w:val="24"/>
          <w:szCs w:val="24"/>
        </w:rPr>
      </w:pPr>
      <w:r w:rsidRPr="00FB4CC6">
        <w:rPr>
          <w:rFonts w:ascii="Times New Roman" w:hAnsi="Times New Roman" w:cs="Times New Roman"/>
          <w:color w:val="202020"/>
          <w:sz w:val="24"/>
          <w:szCs w:val="24"/>
          <w:shd w:val="clear" w:color="auto" w:fill="FFFFFF"/>
        </w:rPr>
        <w:t xml:space="preserve">Võrreldes 2004. aastaga on märkimisväärselt kasvanud järvede pindala ning koos sellega ka maht. </w:t>
      </w:r>
      <w:r w:rsidRPr="00FB4CC6">
        <w:rPr>
          <w:rFonts w:ascii="Times New Roman" w:hAnsi="Times New Roman" w:cs="Times New Roman"/>
          <w:b/>
          <w:bCs/>
          <w:color w:val="202020"/>
          <w:sz w:val="24"/>
          <w:szCs w:val="24"/>
          <w:shd w:val="clear" w:color="auto" w:fill="FFFFFF"/>
        </w:rPr>
        <w:t xml:space="preserve">Raku järve veetase kõigub 0,3 m, vahemikus 42,79–43,13 </w:t>
      </w:r>
      <w:r w:rsidRPr="00FB4CC6">
        <w:rPr>
          <w:rFonts w:ascii="Times New Roman" w:hAnsi="Times New Roman" w:cs="Times New Roman"/>
          <w:color w:val="202020"/>
          <w:sz w:val="24"/>
          <w:szCs w:val="24"/>
          <w:shd w:val="clear" w:color="auto" w:fill="FFFFFF"/>
        </w:rPr>
        <w:t xml:space="preserve">m vahel, </w:t>
      </w:r>
      <w:r w:rsidRPr="00FB4CC6">
        <w:rPr>
          <w:rFonts w:ascii="Times New Roman" w:hAnsi="Times New Roman" w:cs="Times New Roman"/>
          <w:b/>
          <w:bCs/>
          <w:color w:val="202020"/>
          <w:sz w:val="24"/>
          <w:szCs w:val="24"/>
          <w:shd w:val="clear" w:color="auto" w:fill="FFFFFF"/>
        </w:rPr>
        <w:t>Männiku järve veetase kõigub 0,55 m vahemikus 44,88–45,43 m</w:t>
      </w:r>
      <w:r w:rsidRPr="00FB4CC6">
        <w:rPr>
          <w:rFonts w:ascii="Times New Roman" w:hAnsi="Times New Roman" w:cs="Times New Roman"/>
          <w:color w:val="202020"/>
          <w:sz w:val="24"/>
          <w:szCs w:val="24"/>
          <w:shd w:val="clear" w:color="auto" w:fill="FFFFFF"/>
        </w:rPr>
        <w:t xml:space="preserve">, Väikejärvel 44,87–45,45 m (Maves OÜ 2022. a uuring, lisa 1, </w:t>
      </w:r>
      <w:proofErr w:type="spellStart"/>
      <w:r w:rsidRPr="00FB4CC6">
        <w:rPr>
          <w:rFonts w:ascii="Times New Roman" w:hAnsi="Times New Roman" w:cs="Times New Roman"/>
          <w:color w:val="202020"/>
          <w:sz w:val="24"/>
          <w:szCs w:val="24"/>
          <w:shd w:val="clear" w:color="auto" w:fill="FFFFFF"/>
        </w:rPr>
        <w:t>ptk</w:t>
      </w:r>
      <w:proofErr w:type="spellEnd"/>
      <w:r w:rsidRPr="00FB4CC6">
        <w:rPr>
          <w:rFonts w:ascii="Times New Roman" w:hAnsi="Times New Roman" w:cs="Times New Roman"/>
          <w:color w:val="202020"/>
          <w:sz w:val="24"/>
          <w:szCs w:val="24"/>
          <w:shd w:val="clear" w:color="auto" w:fill="FFFFFF"/>
        </w:rPr>
        <w:t xml:space="preserve"> 3.3). Praegu ja ka perspektiivses järvede konfiguratsiooni lahenduses on säilitatud </w:t>
      </w:r>
      <w:r w:rsidRPr="00FB4CC6">
        <w:rPr>
          <w:rFonts w:ascii="Times New Roman" w:hAnsi="Times New Roman" w:cs="Times New Roman"/>
          <w:b/>
          <w:bCs/>
          <w:color w:val="202020"/>
          <w:sz w:val="24"/>
          <w:szCs w:val="24"/>
          <w:shd w:val="clear" w:color="auto" w:fill="FFFFFF"/>
        </w:rPr>
        <w:t xml:space="preserve">kaks teineteisest eraldatud piirkonda, kus veepindade vahe on </w:t>
      </w:r>
      <w:r w:rsidRPr="00FB4CC6">
        <w:rPr>
          <w:rFonts w:ascii="Times New Roman" w:hAnsi="Times New Roman" w:cs="Times New Roman"/>
          <w:b/>
          <w:bCs/>
          <w:i/>
          <w:iCs/>
          <w:color w:val="202020"/>
          <w:sz w:val="24"/>
          <w:szCs w:val="24"/>
          <w:shd w:val="clear" w:color="auto" w:fill="FFFFFF"/>
        </w:rPr>
        <w:t>ca</w:t>
      </w:r>
      <w:r w:rsidRPr="00FB4CC6">
        <w:rPr>
          <w:rFonts w:ascii="Times New Roman" w:hAnsi="Times New Roman" w:cs="Times New Roman"/>
          <w:b/>
          <w:bCs/>
          <w:color w:val="202020"/>
          <w:sz w:val="24"/>
          <w:szCs w:val="24"/>
          <w:shd w:val="clear" w:color="auto" w:fill="FFFFFF"/>
        </w:rPr>
        <w:t xml:space="preserve"> 2,5 m</w:t>
      </w:r>
      <w:r w:rsidRPr="00FB4CC6">
        <w:rPr>
          <w:rFonts w:ascii="Times New Roman" w:hAnsi="Times New Roman" w:cs="Times New Roman"/>
          <w:color w:val="202020"/>
          <w:sz w:val="24"/>
          <w:szCs w:val="24"/>
          <w:shd w:val="clear" w:color="auto" w:fill="FFFFFF"/>
        </w:rPr>
        <w:t xml:space="preserve">. Need on Tammemäe ja Männiku järved, kus veepind võib tõusta kuni 45,5 m ja teine piirkond on Raku järved, kus veepind võib langeda normaalseisus 43,0 </w:t>
      </w:r>
      <w:proofErr w:type="spellStart"/>
      <w:r w:rsidRPr="00FB4CC6">
        <w:rPr>
          <w:rFonts w:ascii="Times New Roman" w:hAnsi="Times New Roman" w:cs="Times New Roman"/>
          <w:color w:val="202020"/>
          <w:sz w:val="24"/>
          <w:szCs w:val="24"/>
          <w:shd w:val="clear" w:color="auto" w:fill="FFFFFF"/>
        </w:rPr>
        <w:t>m-ni</w:t>
      </w:r>
      <w:proofErr w:type="spellEnd"/>
      <w:r w:rsidRPr="00FB4CC6">
        <w:rPr>
          <w:rFonts w:ascii="Times New Roman" w:hAnsi="Times New Roman" w:cs="Times New Roman"/>
          <w:color w:val="202020"/>
          <w:sz w:val="24"/>
          <w:szCs w:val="24"/>
          <w:shd w:val="clear" w:color="auto" w:fill="FFFFFF"/>
        </w:rPr>
        <w:t xml:space="preserve"> (Maves OÜ 2022. a uuring, lisa 1, </w:t>
      </w:r>
      <w:proofErr w:type="spellStart"/>
      <w:r w:rsidRPr="00FB4CC6">
        <w:rPr>
          <w:rFonts w:ascii="Times New Roman" w:hAnsi="Times New Roman" w:cs="Times New Roman"/>
          <w:color w:val="202020"/>
          <w:sz w:val="24"/>
          <w:szCs w:val="24"/>
          <w:shd w:val="clear" w:color="auto" w:fill="FFFFFF"/>
        </w:rPr>
        <w:t>ptk</w:t>
      </w:r>
      <w:proofErr w:type="spellEnd"/>
      <w:r w:rsidRPr="00FB4CC6">
        <w:rPr>
          <w:rFonts w:ascii="Times New Roman" w:hAnsi="Times New Roman" w:cs="Times New Roman"/>
          <w:color w:val="202020"/>
          <w:sz w:val="24"/>
          <w:szCs w:val="24"/>
          <w:shd w:val="clear" w:color="auto" w:fill="FFFFFF"/>
        </w:rPr>
        <w:t xml:space="preserve"> 4.2). </w:t>
      </w:r>
    </w:p>
    <w:p w14:paraId="60BBEB0B" w14:textId="77777777" w:rsidR="00883A27" w:rsidRPr="00FB4CC6" w:rsidRDefault="00883A27" w:rsidP="00883A27">
      <w:pPr>
        <w:pStyle w:val="Vahedeta"/>
        <w:jc w:val="both"/>
        <w:rPr>
          <w:rFonts w:ascii="Times New Roman" w:hAnsi="Times New Roman" w:cs="Times New Roman"/>
          <w:sz w:val="24"/>
          <w:szCs w:val="24"/>
          <w:shd w:val="clear" w:color="auto" w:fill="FFFFFF"/>
        </w:rPr>
      </w:pPr>
    </w:p>
    <w:p w14:paraId="2434FCCF"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sz w:val="24"/>
          <w:szCs w:val="24"/>
        </w:rPr>
        <w:t xml:space="preserve">OÜ Inseneribüroo STEIGER on </w:t>
      </w:r>
      <w:r w:rsidRPr="00FB4CC6">
        <w:rPr>
          <w:rFonts w:ascii="Times New Roman" w:hAnsi="Times New Roman" w:cs="Times New Roman"/>
          <w:color w:val="202020"/>
          <w:sz w:val="24"/>
          <w:szCs w:val="24"/>
          <w:shd w:val="clear" w:color="auto" w:fill="FFFFFF"/>
        </w:rPr>
        <w:t>välitööde käigus</w:t>
      </w:r>
      <w:r w:rsidRPr="00FB4CC6">
        <w:rPr>
          <w:rFonts w:ascii="Times New Roman" w:hAnsi="Times New Roman" w:cs="Times New Roman"/>
          <w:sz w:val="24"/>
          <w:szCs w:val="24"/>
        </w:rPr>
        <w:t xml:space="preserve"> töö nr 21/3288</w:t>
      </w:r>
      <w:r w:rsidRPr="00FB4CC6">
        <w:rPr>
          <w:rFonts w:ascii="Times New Roman" w:hAnsi="Times New Roman" w:cs="Times New Roman"/>
          <w:color w:val="202020"/>
          <w:sz w:val="24"/>
          <w:szCs w:val="24"/>
          <w:shd w:val="clear" w:color="auto" w:fill="FFFFFF"/>
        </w:rPr>
        <w:t xml:space="preserve"> raames 2019. aasta kevadel tuvastanud Männiku järvistu ümber kokku </w:t>
      </w:r>
      <w:r w:rsidRPr="00FB4CC6">
        <w:rPr>
          <w:rFonts w:ascii="Times New Roman" w:hAnsi="Times New Roman" w:cs="Times New Roman"/>
          <w:b/>
          <w:bCs/>
          <w:color w:val="202020"/>
          <w:sz w:val="24"/>
          <w:szCs w:val="24"/>
          <w:shd w:val="clear" w:color="auto" w:fill="FFFFFF"/>
        </w:rPr>
        <w:t>seitse</w:t>
      </w:r>
      <w:r w:rsidRPr="00FB4CC6">
        <w:rPr>
          <w:rFonts w:ascii="Times New Roman" w:hAnsi="Times New Roman" w:cs="Times New Roman"/>
          <w:color w:val="202020"/>
          <w:sz w:val="24"/>
          <w:szCs w:val="24"/>
          <w:shd w:val="clear" w:color="auto" w:fill="FFFFFF"/>
        </w:rPr>
        <w:t xml:space="preserve"> </w:t>
      </w:r>
      <w:r w:rsidRPr="00FB4CC6">
        <w:rPr>
          <w:rFonts w:ascii="Times New Roman" w:hAnsi="Times New Roman" w:cs="Times New Roman"/>
          <w:b/>
          <w:bCs/>
          <w:color w:val="202020"/>
          <w:sz w:val="24"/>
          <w:szCs w:val="24"/>
          <w:shd w:val="clear" w:color="auto" w:fill="FFFFFF"/>
        </w:rPr>
        <w:t>pinnavee äravoolukohta</w:t>
      </w:r>
      <w:r w:rsidRPr="00FB4CC6">
        <w:rPr>
          <w:rFonts w:ascii="Times New Roman" w:hAnsi="Times New Roman" w:cs="Times New Roman"/>
          <w:color w:val="202020"/>
          <w:sz w:val="24"/>
          <w:szCs w:val="24"/>
          <w:shd w:val="clear" w:color="auto" w:fill="FFFFFF"/>
        </w:rPr>
        <w:t xml:space="preserve">. Asjakohane on välja tuua </w:t>
      </w:r>
      <w:r w:rsidRPr="00FB4CC6">
        <w:rPr>
          <w:rFonts w:ascii="Times New Roman" w:hAnsi="Times New Roman" w:cs="Times New Roman"/>
          <w:b/>
          <w:bCs/>
          <w:color w:val="202020"/>
          <w:sz w:val="24"/>
          <w:szCs w:val="24"/>
          <w:shd w:val="clear" w:color="auto" w:fill="FFFFFF"/>
        </w:rPr>
        <w:t>truup nr 7</w:t>
      </w:r>
      <w:r w:rsidRPr="00FB4CC6">
        <w:rPr>
          <w:rFonts w:ascii="Times New Roman" w:hAnsi="Times New Roman" w:cs="Times New Roman"/>
          <w:color w:val="202020"/>
          <w:sz w:val="24"/>
          <w:szCs w:val="24"/>
          <w:shd w:val="clear" w:color="auto" w:fill="FFFFFF"/>
        </w:rPr>
        <w:t xml:space="preserve"> - </w:t>
      </w:r>
      <w:r w:rsidRPr="00FB4CC6">
        <w:rPr>
          <w:rFonts w:ascii="Times New Roman" w:hAnsi="Times New Roman" w:cs="Times New Roman"/>
          <w:b/>
          <w:bCs/>
          <w:color w:val="202020"/>
          <w:sz w:val="24"/>
          <w:szCs w:val="24"/>
          <w:shd w:val="clear" w:color="auto" w:fill="FFFFFF"/>
        </w:rPr>
        <w:t>Raku järvest Kurna ojja suubuv maa-alune toru</w:t>
      </w:r>
      <w:r w:rsidRPr="00FB4CC6">
        <w:rPr>
          <w:rFonts w:ascii="Times New Roman" w:hAnsi="Times New Roman" w:cs="Times New Roman"/>
          <w:color w:val="202020"/>
          <w:sz w:val="24"/>
          <w:szCs w:val="24"/>
          <w:shd w:val="clear" w:color="auto" w:fill="FFFFFF"/>
        </w:rPr>
        <w:t xml:space="preserve"> (töö nr 21/3288 joonisel 1.17 tähistatud nr 7). Maa-alune torustik on rajatud 70-ndatel aastatel Raku järvest liigvee ärajuhtimiseks Ülemiste järve. 2020. aasta kevadel oli torustiku sissevooluots sügaval vee all. Ligi 50 aastat vanal torustiku (truup nr 6 ja truup nr 7 vaheline ala) omanikusuhe on segane (ei ole võimalik tuvastada kellele torustik kuulub) ning torustikku ei ole renoveeritud. Torustikul puudub asendiskeem ning tehnilised joonised, </w:t>
      </w:r>
      <w:r w:rsidRPr="00FB4CC6">
        <w:rPr>
          <w:rFonts w:ascii="Times New Roman" w:hAnsi="Times New Roman" w:cs="Times New Roman"/>
          <w:b/>
          <w:bCs/>
          <w:color w:val="202020"/>
          <w:sz w:val="24"/>
          <w:szCs w:val="24"/>
          <w:shd w:val="clear" w:color="auto" w:fill="FFFFFF"/>
        </w:rPr>
        <w:t>Raku järve veeseire lubab järeldada, et torustik ei hoia veetaset Raku järves stabiilsena</w:t>
      </w:r>
      <w:r w:rsidRPr="00FB4CC6">
        <w:rPr>
          <w:rFonts w:ascii="Times New Roman" w:hAnsi="Times New Roman" w:cs="Times New Roman"/>
          <w:color w:val="202020"/>
          <w:sz w:val="24"/>
          <w:szCs w:val="24"/>
          <w:shd w:val="clear" w:color="auto" w:fill="FFFFFF"/>
        </w:rPr>
        <w:t>. Läbilaskevõime muutust on täheldanud ka AS Tallinna Vee opereerimisjuht Martin Haug, kelle sõnul on just viimaste aastatega vähenenud toru kaudu Kurna ojja suubuv kevadine vooluhulk. Ligi 50 aastase torustiku tehnilise olukorra tõttu ei olnud otstarbekas Raku järve poolse veealuse ja maa-aluse torustiku avamine vooluhulga mõõtmiseks. Töös on analüüsitud hüdrogeoloogilise modelleerimise kaudu Raku järvest torustiku kaudu ära voolavat vee hulka.</w:t>
      </w:r>
      <w:r w:rsidRPr="00FB4CC6">
        <w:rPr>
          <w:rFonts w:ascii="Times New Roman" w:hAnsi="Times New Roman" w:cs="Times New Roman"/>
          <w:sz w:val="24"/>
          <w:szCs w:val="24"/>
        </w:rPr>
        <w:t xml:space="preserve"> </w:t>
      </w:r>
      <w:r w:rsidRPr="00FB4CC6">
        <w:rPr>
          <w:rFonts w:ascii="Times New Roman" w:hAnsi="Times New Roman" w:cs="Times New Roman"/>
          <w:b/>
          <w:bCs/>
          <w:color w:val="202020"/>
          <w:sz w:val="24"/>
          <w:szCs w:val="24"/>
          <w:shd w:val="clear" w:color="auto" w:fill="FFFFFF"/>
        </w:rPr>
        <w:t>Kurna ojja suubuvat vooluhulka (truup nr 7)</w:t>
      </w:r>
      <w:r w:rsidRPr="00FB4CC6">
        <w:rPr>
          <w:rFonts w:ascii="Times New Roman" w:hAnsi="Times New Roman" w:cs="Times New Roman"/>
          <w:color w:val="202020"/>
          <w:sz w:val="24"/>
          <w:szCs w:val="24"/>
          <w:shd w:val="clear" w:color="auto" w:fill="FFFFFF"/>
        </w:rPr>
        <w:t xml:space="preserve"> oli võimalik mõõta 2020. aasta suvel ja sügisel. Sügisese vooluhulga mõõtmise ajal küündis see </w:t>
      </w:r>
      <w:r w:rsidRPr="00FB4CC6">
        <w:rPr>
          <w:rFonts w:ascii="Times New Roman" w:hAnsi="Times New Roman" w:cs="Times New Roman"/>
          <w:b/>
          <w:bCs/>
          <w:color w:val="202020"/>
          <w:sz w:val="24"/>
          <w:szCs w:val="24"/>
          <w:shd w:val="clear" w:color="auto" w:fill="FFFFFF"/>
        </w:rPr>
        <w:t>21 200 m</w:t>
      </w:r>
      <w:r w:rsidRPr="00FB4CC6">
        <w:rPr>
          <w:rFonts w:ascii="Times New Roman" w:hAnsi="Times New Roman" w:cs="Times New Roman"/>
          <w:b/>
          <w:bCs/>
          <w:color w:val="202020"/>
          <w:sz w:val="24"/>
          <w:szCs w:val="24"/>
          <w:shd w:val="clear" w:color="auto" w:fill="FFFFFF"/>
          <w:vertAlign w:val="superscript"/>
        </w:rPr>
        <w:t>3</w:t>
      </w:r>
      <w:r w:rsidRPr="00FB4CC6">
        <w:rPr>
          <w:rFonts w:ascii="Times New Roman" w:hAnsi="Times New Roman" w:cs="Times New Roman"/>
          <w:b/>
          <w:bCs/>
          <w:color w:val="202020"/>
          <w:sz w:val="24"/>
          <w:szCs w:val="24"/>
          <w:shd w:val="clear" w:color="auto" w:fill="FFFFFF"/>
        </w:rPr>
        <w:t>/</w:t>
      </w:r>
      <w:proofErr w:type="spellStart"/>
      <w:r w:rsidRPr="00FB4CC6">
        <w:rPr>
          <w:rFonts w:ascii="Times New Roman" w:hAnsi="Times New Roman" w:cs="Times New Roman"/>
          <w:b/>
          <w:bCs/>
          <w:color w:val="202020"/>
          <w:sz w:val="24"/>
          <w:szCs w:val="24"/>
          <w:shd w:val="clear" w:color="auto" w:fill="FFFFFF"/>
        </w:rPr>
        <w:t>d</w:t>
      </w:r>
      <w:r w:rsidRPr="00FB4CC6">
        <w:rPr>
          <w:rFonts w:ascii="Times New Roman" w:hAnsi="Times New Roman" w:cs="Times New Roman"/>
          <w:color w:val="202020"/>
          <w:sz w:val="24"/>
          <w:szCs w:val="24"/>
          <w:shd w:val="clear" w:color="auto" w:fill="FFFFFF"/>
        </w:rPr>
        <w:t>.</w:t>
      </w:r>
      <w:proofErr w:type="spellEnd"/>
      <w:r w:rsidRPr="00FB4CC6">
        <w:rPr>
          <w:rFonts w:ascii="Times New Roman" w:hAnsi="Times New Roman" w:cs="Times New Roman"/>
          <w:color w:val="202020"/>
          <w:sz w:val="24"/>
          <w:szCs w:val="24"/>
          <w:shd w:val="clear" w:color="auto" w:fill="FFFFFF"/>
        </w:rPr>
        <w:t xml:space="preserve"> </w:t>
      </w:r>
      <w:r w:rsidRPr="00FB4CC6">
        <w:rPr>
          <w:rFonts w:ascii="Times New Roman" w:hAnsi="Times New Roman" w:cs="Times New Roman"/>
          <w:b/>
          <w:bCs/>
          <w:color w:val="202020"/>
          <w:sz w:val="24"/>
          <w:szCs w:val="24"/>
          <w:shd w:val="clear" w:color="auto" w:fill="FFFFFF"/>
        </w:rPr>
        <w:t xml:space="preserve">Kurna ojja suubuv vooluhulk oli märgatavalt suurem kui varasematel aastatel </w:t>
      </w:r>
      <w:r w:rsidRPr="00FB4CC6">
        <w:rPr>
          <w:rFonts w:ascii="Times New Roman" w:hAnsi="Times New Roman" w:cs="Times New Roman"/>
          <w:color w:val="202020"/>
          <w:sz w:val="24"/>
          <w:szCs w:val="24"/>
          <w:shd w:val="clear" w:color="auto" w:fill="FFFFFF"/>
        </w:rPr>
        <w:t>(1971. aastal voolas maa-aluses torustikus 7 400 m</w:t>
      </w:r>
      <w:r w:rsidRPr="00FB4CC6">
        <w:rPr>
          <w:rFonts w:ascii="Times New Roman" w:hAnsi="Times New Roman" w:cs="Times New Roman"/>
          <w:color w:val="202020"/>
          <w:sz w:val="24"/>
          <w:szCs w:val="24"/>
          <w:shd w:val="clear" w:color="auto" w:fill="FFFFFF"/>
          <w:vertAlign w:val="superscript"/>
        </w:rPr>
        <w:t>3</w:t>
      </w:r>
      <w:r w:rsidRPr="00FB4CC6">
        <w:rPr>
          <w:rFonts w:ascii="Times New Roman" w:hAnsi="Times New Roman" w:cs="Times New Roman"/>
          <w:color w:val="202020"/>
          <w:sz w:val="24"/>
          <w:szCs w:val="24"/>
          <w:shd w:val="clear" w:color="auto" w:fill="FFFFFF"/>
        </w:rPr>
        <w:t>/d, 1997. aastal 4 400 m</w:t>
      </w:r>
      <w:r w:rsidRPr="00FB4CC6">
        <w:rPr>
          <w:rFonts w:ascii="Times New Roman" w:hAnsi="Times New Roman" w:cs="Times New Roman"/>
          <w:color w:val="202020"/>
          <w:sz w:val="24"/>
          <w:szCs w:val="24"/>
          <w:shd w:val="clear" w:color="auto" w:fill="FFFFFF"/>
          <w:vertAlign w:val="superscript"/>
        </w:rPr>
        <w:t>3</w:t>
      </w:r>
      <w:r w:rsidRPr="00FB4CC6">
        <w:rPr>
          <w:rFonts w:ascii="Times New Roman" w:hAnsi="Times New Roman" w:cs="Times New Roman"/>
          <w:color w:val="202020"/>
          <w:sz w:val="24"/>
          <w:szCs w:val="24"/>
          <w:shd w:val="clear" w:color="auto" w:fill="FFFFFF"/>
        </w:rPr>
        <w:t>/d ja 2004. aastal 6 100 m</w:t>
      </w:r>
      <w:r w:rsidRPr="00FB4CC6">
        <w:rPr>
          <w:rFonts w:ascii="Times New Roman" w:hAnsi="Times New Roman" w:cs="Times New Roman"/>
          <w:color w:val="202020"/>
          <w:sz w:val="24"/>
          <w:szCs w:val="24"/>
          <w:shd w:val="clear" w:color="auto" w:fill="FFFFFF"/>
          <w:vertAlign w:val="superscript"/>
        </w:rPr>
        <w:t>3</w:t>
      </w:r>
      <w:r w:rsidRPr="00FB4CC6">
        <w:rPr>
          <w:rFonts w:ascii="Times New Roman" w:hAnsi="Times New Roman" w:cs="Times New Roman"/>
          <w:color w:val="202020"/>
          <w:sz w:val="24"/>
          <w:szCs w:val="24"/>
          <w:shd w:val="clear" w:color="auto" w:fill="FFFFFF"/>
        </w:rPr>
        <w:t xml:space="preserve">/d). 2019. aasta seire põhjal </w:t>
      </w:r>
      <w:r w:rsidRPr="00FB4CC6">
        <w:rPr>
          <w:rFonts w:ascii="Times New Roman" w:hAnsi="Times New Roman" w:cs="Times New Roman"/>
          <w:sz w:val="24"/>
          <w:szCs w:val="24"/>
        </w:rPr>
        <w:t xml:space="preserve">OÜ Inseneribüroo STEIGER </w:t>
      </w:r>
      <w:r w:rsidRPr="00FB4CC6">
        <w:rPr>
          <w:rFonts w:ascii="Times New Roman" w:hAnsi="Times New Roman" w:cs="Times New Roman"/>
          <w:color w:val="202020"/>
          <w:sz w:val="24"/>
          <w:szCs w:val="24"/>
          <w:shd w:val="clear" w:color="auto" w:fill="FFFFFF"/>
        </w:rPr>
        <w:t xml:space="preserve">järeldas, et </w:t>
      </w:r>
      <w:r w:rsidRPr="00FB4CC6">
        <w:rPr>
          <w:rFonts w:ascii="Times New Roman" w:hAnsi="Times New Roman" w:cs="Times New Roman"/>
          <w:b/>
          <w:bCs/>
          <w:color w:val="202020"/>
          <w:sz w:val="24"/>
          <w:szCs w:val="24"/>
          <w:shd w:val="clear" w:color="auto" w:fill="FFFFFF"/>
        </w:rPr>
        <w:t>Raku järve ja Kurna oja ühendav maa-alune torujuhe on amortiseerunud ning torustikku tuleb vett juurde</w:t>
      </w:r>
      <w:r w:rsidRPr="00FB4CC6">
        <w:rPr>
          <w:rFonts w:ascii="Times New Roman" w:hAnsi="Times New Roman" w:cs="Times New Roman"/>
          <w:color w:val="202020"/>
          <w:sz w:val="24"/>
          <w:szCs w:val="24"/>
          <w:shd w:val="clear" w:color="auto" w:fill="FFFFFF"/>
        </w:rPr>
        <w:t>. Maves OÜ on 2022. a uuringus hinnanud, et Raku torustiku läbilaskevõime ei vasta valgala järgi arvutuslike vooluhulkadele. Ilmselt on siin tegemist järvede suure reguleeriva mõjuga st suurvee ajal tõuseb järvede veepind mahutades sinna suurema osa suurvee vallist.</w:t>
      </w:r>
    </w:p>
    <w:p w14:paraId="1FD355B0" w14:textId="77777777" w:rsidR="00883A27" w:rsidRPr="00FB4CC6" w:rsidRDefault="00883A27" w:rsidP="00883A27">
      <w:pPr>
        <w:pStyle w:val="Vahedeta"/>
        <w:jc w:val="both"/>
        <w:rPr>
          <w:rFonts w:ascii="Times New Roman" w:hAnsi="Times New Roman" w:cs="Times New Roman"/>
          <w:sz w:val="24"/>
          <w:szCs w:val="24"/>
          <w:shd w:val="clear" w:color="auto" w:fill="FFFFFF"/>
        </w:rPr>
      </w:pPr>
    </w:p>
    <w:p w14:paraId="098AF52B" w14:textId="77777777" w:rsidR="00883A27" w:rsidRPr="00FB4CC6" w:rsidRDefault="00883A27" w:rsidP="00883A27">
      <w:pPr>
        <w:spacing w:after="0" w:line="240" w:lineRule="auto"/>
        <w:jc w:val="both"/>
        <w:rPr>
          <w:rFonts w:ascii="Times New Roman" w:hAnsi="Times New Roman" w:cs="Times New Roman"/>
          <w:sz w:val="24"/>
          <w:szCs w:val="24"/>
        </w:rPr>
      </w:pPr>
      <w:r w:rsidRPr="00FB4CC6">
        <w:rPr>
          <w:rFonts w:ascii="Times New Roman" w:hAnsi="Times New Roman" w:cs="Times New Roman"/>
          <w:sz w:val="24"/>
          <w:szCs w:val="24"/>
        </w:rPr>
        <w:t>Maves OÜ 2022. a uuringus kasutatud mudeli arvutuse põhjal viiakse dreenide kaudu bilansipiirkonnast välja 24 417 m</w:t>
      </w:r>
      <w:r w:rsidRPr="00FB4CC6">
        <w:rPr>
          <w:rFonts w:ascii="Times New Roman" w:hAnsi="Times New Roman" w:cs="Times New Roman"/>
          <w:sz w:val="24"/>
          <w:szCs w:val="24"/>
          <w:vertAlign w:val="superscript"/>
        </w:rPr>
        <w:t>3</w:t>
      </w:r>
      <w:r w:rsidRPr="00FB4CC6">
        <w:rPr>
          <w:rFonts w:ascii="Times New Roman" w:hAnsi="Times New Roman" w:cs="Times New Roman"/>
          <w:sz w:val="24"/>
          <w:szCs w:val="24"/>
        </w:rPr>
        <w:t>/</w:t>
      </w:r>
      <w:proofErr w:type="spellStart"/>
      <w:r w:rsidRPr="00FB4CC6">
        <w:rPr>
          <w:rFonts w:ascii="Times New Roman" w:hAnsi="Times New Roman" w:cs="Times New Roman"/>
          <w:sz w:val="24"/>
          <w:szCs w:val="24"/>
        </w:rPr>
        <w:t>ööp</w:t>
      </w:r>
      <w:proofErr w:type="spellEnd"/>
      <w:r w:rsidRPr="00FB4CC6">
        <w:rPr>
          <w:rFonts w:ascii="Times New Roman" w:hAnsi="Times New Roman" w:cs="Times New Roman"/>
          <w:sz w:val="24"/>
          <w:szCs w:val="24"/>
        </w:rPr>
        <w:t>, läbi aurumise 13 367 m</w:t>
      </w:r>
      <w:r w:rsidRPr="00FB4CC6">
        <w:rPr>
          <w:rFonts w:ascii="Times New Roman" w:hAnsi="Times New Roman" w:cs="Times New Roman"/>
          <w:sz w:val="24"/>
          <w:szCs w:val="24"/>
          <w:vertAlign w:val="superscript"/>
        </w:rPr>
        <w:t>3</w:t>
      </w:r>
      <w:r w:rsidRPr="00FB4CC6">
        <w:rPr>
          <w:rFonts w:ascii="Times New Roman" w:hAnsi="Times New Roman" w:cs="Times New Roman"/>
          <w:sz w:val="24"/>
          <w:szCs w:val="24"/>
        </w:rPr>
        <w:t>/</w:t>
      </w:r>
      <w:proofErr w:type="spellStart"/>
      <w:r w:rsidRPr="00FB4CC6">
        <w:rPr>
          <w:rFonts w:ascii="Times New Roman" w:hAnsi="Times New Roman" w:cs="Times New Roman"/>
          <w:sz w:val="24"/>
          <w:szCs w:val="24"/>
        </w:rPr>
        <w:t>ööp</w:t>
      </w:r>
      <w:proofErr w:type="spellEnd"/>
      <w:r w:rsidRPr="00FB4CC6">
        <w:rPr>
          <w:rFonts w:ascii="Times New Roman" w:hAnsi="Times New Roman" w:cs="Times New Roman"/>
          <w:sz w:val="24"/>
          <w:szCs w:val="24"/>
        </w:rPr>
        <w:t xml:space="preserve"> ning </w:t>
      </w:r>
      <w:proofErr w:type="spellStart"/>
      <w:r w:rsidRPr="00FB4CC6">
        <w:rPr>
          <w:rFonts w:ascii="Times New Roman" w:hAnsi="Times New Roman" w:cs="Times New Roman"/>
          <w:sz w:val="24"/>
          <w:szCs w:val="24"/>
        </w:rPr>
        <w:t>filtratsiooniline</w:t>
      </w:r>
      <w:proofErr w:type="spellEnd"/>
      <w:r w:rsidRPr="00FB4CC6">
        <w:rPr>
          <w:rFonts w:ascii="Times New Roman" w:hAnsi="Times New Roman" w:cs="Times New Roman"/>
          <w:sz w:val="24"/>
          <w:szCs w:val="24"/>
        </w:rPr>
        <w:t xml:space="preserve"> äravool on 21 155 m</w:t>
      </w:r>
      <w:r w:rsidRPr="00FB4CC6">
        <w:rPr>
          <w:rFonts w:ascii="Times New Roman" w:hAnsi="Times New Roman" w:cs="Times New Roman"/>
          <w:sz w:val="24"/>
          <w:szCs w:val="24"/>
          <w:vertAlign w:val="superscript"/>
        </w:rPr>
        <w:t>3</w:t>
      </w:r>
      <w:r w:rsidRPr="00FB4CC6">
        <w:rPr>
          <w:rFonts w:ascii="Times New Roman" w:hAnsi="Times New Roman" w:cs="Times New Roman"/>
          <w:sz w:val="24"/>
          <w:szCs w:val="24"/>
        </w:rPr>
        <w:t>/</w:t>
      </w:r>
      <w:proofErr w:type="spellStart"/>
      <w:r w:rsidRPr="00FB4CC6">
        <w:rPr>
          <w:rFonts w:ascii="Times New Roman" w:hAnsi="Times New Roman" w:cs="Times New Roman"/>
          <w:sz w:val="24"/>
          <w:szCs w:val="24"/>
        </w:rPr>
        <w:t>ööp</w:t>
      </w:r>
      <w:proofErr w:type="spellEnd"/>
      <w:r w:rsidRPr="00FB4CC6">
        <w:rPr>
          <w:rFonts w:ascii="Times New Roman" w:hAnsi="Times New Roman" w:cs="Times New Roman"/>
          <w:sz w:val="24"/>
          <w:szCs w:val="24"/>
        </w:rPr>
        <w:t xml:space="preserve">. Maves OÜ on oma 2022. a uuringus leidnud, et </w:t>
      </w:r>
      <w:r w:rsidRPr="00FB4CC6">
        <w:rPr>
          <w:rFonts w:ascii="Times New Roman" w:hAnsi="Times New Roman" w:cs="Times New Roman"/>
          <w:b/>
          <w:bCs/>
          <w:sz w:val="24"/>
          <w:szCs w:val="24"/>
        </w:rPr>
        <w:t>Männiku liiviku ala tegelikku veebilanssi on keeruline arvutada, sest puuduvad mõõtmisandmed.</w:t>
      </w:r>
      <w:r w:rsidRPr="00FB4CC6">
        <w:rPr>
          <w:rFonts w:ascii="Times New Roman" w:hAnsi="Times New Roman" w:cs="Times New Roman"/>
          <w:sz w:val="24"/>
          <w:szCs w:val="24"/>
        </w:rPr>
        <w:t xml:space="preserve"> Maves OÜ tegi ettepaneku, et </w:t>
      </w:r>
      <w:r w:rsidRPr="00FB4CC6">
        <w:rPr>
          <w:rFonts w:ascii="Times New Roman" w:hAnsi="Times New Roman" w:cs="Times New Roman"/>
          <w:b/>
          <w:bCs/>
          <w:sz w:val="24"/>
          <w:szCs w:val="24"/>
        </w:rPr>
        <w:t>kaevandajad peaks korraldama karjääriveekogude veetaseme seire ja karjääridest äravoolava vee mõõtmise. Seire andmete põhjal on võimalik jälgida veebilanssi.</w:t>
      </w:r>
      <w:r w:rsidRPr="00FB4CC6">
        <w:rPr>
          <w:rFonts w:ascii="Times New Roman" w:hAnsi="Times New Roman" w:cs="Times New Roman"/>
          <w:sz w:val="24"/>
          <w:szCs w:val="24"/>
        </w:rPr>
        <w:t xml:space="preserve"> Käesoleval ajal korraldab Saku Vallavalitsus Maves OÜ ettepaneku alusel veetasemete ja äravoolava vee seire uuringu tegemist.</w:t>
      </w:r>
    </w:p>
    <w:p w14:paraId="32EC16E3" w14:textId="77777777" w:rsidR="00883A27" w:rsidRPr="00FB4CC6" w:rsidRDefault="00883A27" w:rsidP="00883A27">
      <w:pPr>
        <w:pStyle w:val="Vahedeta"/>
        <w:jc w:val="both"/>
        <w:rPr>
          <w:rFonts w:ascii="Times New Roman" w:hAnsi="Times New Roman" w:cs="Times New Roman"/>
          <w:sz w:val="24"/>
          <w:szCs w:val="24"/>
          <w:shd w:val="clear" w:color="auto" w:fill="FFFFFF"/>
        </w:rPr>
      </w:pPr>
    </w:p>
    <w:p w14:paraId="2636D902"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 xml:space="preserve">Lisaks eeltoodule on </w:t>
      </w:r>
      <w:proofErr w:type="spellStart"/>
      <w:r w:rsidRPr="00FB4CC6">
        <w:rPr>
          <w:rFonts w:ascii="Times New Roman" w:hAnsi="Times New Roman" w:cs="Times New Roman"/>
          <w:color w:val="202020"/>
          <w:sz w:val="24"/>
          <w:szCs w:val="24"/>
          <w:shd w:val="clear" w:color="auto" w:fill="FFFFFF"/>
        </w:rPr>
        <w:t>hüdrotehnilised</w:t>
      </w:r>
      <w:proofErr w:type="spellEnd"/>
      <w:r w:rsidRPr="00FB4CC6">
        <w:rPr>
          <w:rFonts w:ascii="Times New Roman" w:hAnsi="Times New Roman" w:cs="Times New Roman"/>
          <w:color w:val="202020"/>
          <w:sz w:val="24"/>
          <w:szCs w:val="24"/>
          <w:shd w:val="clear" w:color="auto" w:fill="FFFFFF"/>
        </w:rPr>
        <w:t xml:space="preserve"> rajatised veepindade reguleerimiseks paigaldatud karjäärijärvede vahele. </w:t>
      </w:r>
      <w:r w:rsidRPr="00FB4CC6">
        <w:rPr>
          <w:rFonts w:ascii="Times New Roman" w:hAnsi="Times New Roman" w:cs="Times New Roman"/>
          <w:b/>
          <w:bCs/>
          <w:color w:val="202020"/>
          <w:sz w:val="24"/>
          <w:szCs w:val="24"/>
          <w:shd w:val="clear" w:color="auto" w:fill="FFFFFF"/>
        </w:rPr>
        <w:t>Männiku järve ja Pumbajärve vahel on kaevregulaator</w:t>
      </w:r>
      <w:r w:rsidRPr="00FB4CC6">
        <w:rPr>
          <w:rFonts w:ascii="Times New Roman" w:hAnsi="Times New Roman" w:cs="Times New Roman"/>
          <w:color w:val="202020"/>
          <w:sz w:val="24"/>
          <w:szCs w:val="24"/>
          <w:shd w:val="clear" w:color="auto" w:fill="FFFFFF"/>
        </w:rPr>
        <w:t xml:space="preserve">. AS Maves 2004. aastal koostatud aruande kohaselt olid kaevregulaator </w:t>
      </w:r>
      <w:r w:rsidRPr="00FB4CC6">
        <w:rPr>
          <w:rFonts w:ascii="Times New Roman" w:hAnsi="Times New Roman" w:cs="Times New Roman"/>
          <w:b/>
          <w:bCs/>
          <w:color w:val="202020"/>
          <w:sz w:val="24"/>
          <w:szCs w:val="24"/>
          <w:shd w:val="clear" w:color="auto" w:fill="FFFFFF"/>
        </w:rPr>
        <w:t>suletud, kuid lekkimine</w:t>
      </w:r>
      <w:r w:rsidRPr="00FB4CC6">
        <w:rPr>
          <w:rFonts w:ascii="Times New Roman" w:hAnsi="Times New Roman" w:cs="Times New Roman"/>
          <w:color w:val="202020"/>
          <w:sz w:val="24"/>
          <w:szCs w:val="24"/>
          <w:shd w:val="clear" w:color="auto" w:fill="FFFFFF"/>
        </w:rPr>
        <w:t xml:space="preserve"> </w:t>
      </w:r>
      <w:r w:rsidRPr="00FB4CC6">
        <w:rPr>
          <w:rFonts w:ascii="Times New Roman" w:hAnsi="Times New Roman" w:cs="Times New Roman"/>
          <w:b/>
          <w:bCs/>
          <w:color w:val="202020"/>
          <w:sz w:val="24"/>
          <w:szCs w:val="24"/>
          <w:shd w:val="clear" w:color="auto" w:fill="FFFFFF"/>
        </w:rPr>
        <w:t>olemas</w:t>
      </w:r>
      <w:r w:rsidRPr="00FB4CC6">
        <w:rPr>
          <w:rFonts w:ascii="Times New Roman" w:hAnsi="Times New Roman" w:cs="Times New Roman"/>
          <w:color w:val="202020"/>
          <w:sz w:val="24"/>
          <w:szCs w:val="24"/>
          <w:shd w:val="clear" w:color="auto" w:fill="FFFFFF"/>
        </w:rPr>
        <w:t xml:space="preserve">. </w:t>
      </w:r>
    </w:p>
    <w:p w14:paraId="212FF3B3"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 xml:space="preserve">2022. a uuringus on Maves OÜ tuvastanud, et kaevregulaator ei ole tõenäoliselt töökorras. Enne </w:t>
      </w:r>
      <w:proofErr w:type="spellStart"/>
      <w:r w:rsidRPr="00FB4CC6">
        <w:rPr>
          <w:rFonts w:ascii="Times New Roman" w:hAnsi="Times New Roman" w:cs="Times New Roman"/>
          <w:color w:val="202020"/>
          <w:sz w:val="24"/>
          <w:szCs w:val="24"/>
          <w:shd w:val="clear" w:color="auto" w:fill="FFFFFF"/>
        </w:rPr>
        <w:t>varjade</w:t>
      </w:r>
      <w:proofErr w:type="spellEnd"/>
      <w:r w:rsidRPr="00FB4CC6">
        <w:rPr>
          <w:rFonts w:ascii="Times New Roman" w:hAnsi="Times New Roman" w:cs="Times New Roman"/>
          <w:color w:val="202020"/>
          <w:sz w:val="24"/>
          <w:szCs w:val="24"/>
          <w:shd w:val="clear" w:color="auto" w:fill="FFFFFF"/>
        </w:rPr>
        <w:t xml:space="preserve"> avamist tuleb kontrollida tehnilist seisukorda. Vastasel korral võib juhtuda, et avatud varja ei ole võimalik enam sulgeda ja Pumbajärv ujutab Silikaadi territooriumi üle.</w:t>
      </w:r>
    </w:p>
    <w:p w14:paraId="47A4E8ED" w14:textId="77777777" w:rsidR="00883A27" w:rsidRPr="00FB4CC6" w:rsidRDefault="00883A27" w:rsidP="00883A27">
      <w:pPr>
        <w:jc w:val="both"/>
        <w:rPr>
          <w:rFonts w:ascii="Times New Roman" w:hAnsi="Times New Roman" w:cs="Times New Roman"/>
          <w:color w:val="202020"/>
          <w:sz w:val="24"/>
          <w:szCs w:val="24"/>
          <w:shd w:val="clear" w:color="auto" w:fill="FFFFFF"/>
        </w:rPr>
      </w:pPr>
      <w:r w:rsidRPr="00FB4CC6">
        <w:rPr>
          <w:rFonts w:ascii="Times New Roman" w:hAnsi="Times New Roman" w:cs="Times New Roman"/>
          <w:color w:val="202020"/>
          <w:sz w:val="24"/>
          <w:szCs w:val="24"/>
          <w:shd w:val="clear" w:color="auto" w:fill="FFFFFF"/>
        </w:rPr>
        <w:t xml:space="preserve">Kaevregulaatori tehniline seisund hinnati halvaks. </w:t>
      </w:r>
      <w:r w:rsidRPr="00FB4CC6">
        <w:rPr>
          <w:rFonts w:ascii="Times New Roman" w:hAnsi="Times New Roman" w:cs="Times New Roman"/>
          <w:b/>
          <w:bCs/>
          <w:color w:val="202020"/>
          <w:sz w:val="24"/>
          <w:szCs w:val="24"/>
          <w:shd w:val="clear" w:color="auto" w:fill="FFFFFF"/>
        </w:rPr>
        <w:t>Pumbajärve ja Raku järve vahel oli 0,5 m läbimõõduga truup, mis oli 2004. aastal osaliselt täis settinud</w:t>
      </w:r>
      <w:r w:rsidRPr="00FB4CC6">
        <w:rPr>
          <w:rFonts w:ascii="Times New Roman" w:hAnsi="Times New Roman" w:cs="Times New Roman"/>
          <w:color w:val="202020"/>
          <w:sz w:val="24"/>
          <w:szCs w:val="24"/>
          <w:shd w:val="clear" w:color="auto" w:fill="FFFFFF"/>
        </w:rPr>
        <w:t xml:space="preserve">. </w:t>
      </w:r>
      <w:r w:rsidRPr="00FB4CC6">
        <w:rPr>
          <w:rFonts w:ascii="Times New Roman" w:hAnsi="Times New Roman" w:cs="Times New Roman"/>
          <w:sz w:val="24"/>
          <w:szCs w:val="24"/>
        </w:rPr>
        <w:t xml:space="preserve">OÜ Inseneribüroo STEIGER </w:t>
      </w:r>
      <w:r w:rsidRPr="00FB4CC6">
        <w:rPr>
          <w:rFonts w:ascii="Times New Roman" w:hAnsi="Times New Roman" w:cs="Times New Roman"/>
          <w:color w:val="202020"/>
          <w:sz w:val="24"/>
          <w:szCs w:val="24"/>
          <w:shd w:val="clear" w:color="auto" w:fill="FFFFFF"/>
        </w:rPr>
        <w:t xml:space="preserve">töö </w:t>
      </w:r>
      <w:r w:rsidRPr="00FB4CC6">
        <w:rPr>
          <w:rFonts w:ascii="Times New Roman" w:hAnsi="Times New Roman" w:cs="Times New Roman"/>
          <w:sz w:val="24"/>
          <w:szCs w:val="24"/>
        </w:rPr>
        <w:t>nr 21/3288</w:t>
      </w:r>
      <w:r w:rsidRPr="00FB4CC6">
        <w:rPr>
          <w:rFonts w:ascii="Times New Roman" w:hAnsi="Times New Roman" w:cs="Times New Roman"/>
          <w:color w:val="202020"/>
          <w:sz w:val="24"/>
          <w:szCs w:val="24"/>
          <w:shd w:val="clear" w:color="auto" w:fill="FFFFFF"/>
        </w:rPr>
        <w:t xml:space="preserve"> raames võttis ühendust AS Silikaat mäetööde osakonna juhatajaga, kelle kinnitusel ei ole eeltoodud </w:t>
      </w:r>
      <w:proofErr w:type="spellStart"/>
      <w:r w:rsidRPr="00FB4CC6">
        <w:rPr>
          <w:rFonts w:ascii="Times New Roman" w:hAnsi="Times New Roman" w:cs="Times New Roman"/>
          <w:color w:val="202020"/>
          <w:sz w:val="24"/>
          <w:szCs w:val="24"/>
          <w:shd w:val="clear" w:color="auto" w:fill="FFFFFF"/>
        </w:rPr>
        <w:t>hüdrotehnilisi</w:t>
      </w:r>
      <w:proofErr w:type="spellEnd"/>
      <w:r w:rsidRPr="00FB4CC6">
        <w:rPr>
          <w:rFonts w:ascii="Times New Roman" w:hAnsi="Times New Roman" w:cs="Times New Roman"/>
          <w:color w:val="202020"/>
          <w:sz w:val="24"/>
          <w:szCs w:val="24"/>
          <w:shd w:val="clear" w:color="auto" w:fill="FFFFFF"/>
        </w:rPr>
        <w:t xml:space="preserve"> rajatisi renoveeritud ega uusi juurde rajatud. </w:t>
      </w:r>
      <w:proofErr w:type="spellStart"/>
      <w:r w:rsidRPr="00FB4CC6">
        <w:rPr>
          <w:rFonts w:ascii="Times New Roman" w:hAnsi="Times New Roman" w:cs="Times New Roman"/>
          <w:color w:val="202020"/>
          <w:sz w:val="24"/>
          <w:szCs w:val="24"/>
          <w:shd w:val="clear" w:color="auto" w:fill="FFFFFF"/>
        </w:rPr>
        <w:t>Hüdrotehniliste</w:t>
      </w:r>
      <w:proofErr w:type="spellEnd"/>
      <w:r w:rsidRPr="00FB4CC6">
        <w:rPr>
          <w:rFonts w:ascii="Times New Roman" w:hAnsi="Times New Roman" w:cs="Times New Roman"/>
          <w:color w:val="202020"/>
          <w:sz w:val="24"/>
          <w:szCs w:val="24"/>
          <w:shd w:val="clear" w:color="auto" w:fill="FFFFFF"/>
        </w:rPr>
        <w:t xml:space="preserve"> rajatiste omanikusuhe on segane.</w:t>
      </w:r>
    </w:p>
    <w:p w14:paraId="1C88B034" w14:textId="77777777" w:rsidR="00883A27" w:rsidRPr="00FB4CC6" w:rsidRDefault="00883A27" w:rsidP="00883A27">
      <w:pPr>
        <w:pStyle w:val="Vahedeta"/>
        <w:jc w:val="both"/>
        <w:rPr>
          <w:rFonts w:ascii="Times New Roman" w:hAnsi="Times New Roman" w:cs="Times New Roman"/>
          <w:sz w:val="24"/>
          <w:szCs w:val="24"/>
          <w:shd w:val="clear" w:color="auto" w:fill="FFFFFF"/>
        </w:rPr>
      </w:pPr>
    </w:p>
    <w:p w14:paraId="42DC8824" w14:textId="77777777" w:rsidR="00883A27" w:rsidRPr="00FB4CC6" w:rsidRDefault="00883A27" w:rsidP="00883A27">
      <w:pPr>
        <w:jc w:val="both"/>
        <w:rPr>
          <w:rFonts w:ascii="Times New Roman" w:hAnsi="Times New Roman" w:cs="Times New Roman"/>
          <w:b/>
          <w:bCs/>
          <w:color w:val="202020"/>
          <w:sz w:val="24"/>
          <w:szCs w:val="24"/>
          <w:shd w:val="clear" w:color="auto" w:fill="FFFFFF"/>
        </w:rPr>
      </w:pPr>
      <w:r w:rsidRPr="00FB4CC6">
        <w:rPr>
          <w:rFonts w:ascii="Times New Roman" w:hAnsi="Times New Roman" w:cs="Times New Roman"/>
          <w:sz w:val="24"/>
          <w:szCs w:val="24"/>
        </w:rPr>
        <w:t>OÜ Inseneribüroo STEIGER</w:t>
      </w:r>
      <w:r w:rsidRPr="00FB4CC6">
        <w:rPr>
          <w:rFonts w:ascii="Times New Roman" w:hAnsi="Times New Roman" w:cs="Times New Roman"/>
          <w:color w:val="202020"/>
          <w:sz w:val="24"/>
          <w:szCs w:val="24"/>
          <w:shd w:val="clear" w:color="auto" w:fill="FFFFFF"/>
        </w:rPr>
        <w:t xml:space="preserve"> on töös nr </w:t>
      </w:r>
      <w:r w:rsidRPr="00FB4CC6">
        <w:rPr>
          <w:rFonts w:ascii="Times New Roman" w:hAnsi="Times New Roman" w:cs="Times New Roman"/>
          <w:sz w:val="24"/>
          <w:szCs w:val="24"/>
        </w:rPr>
        <w:t>töö nr 21/3288</w:t>
      </w:r>
      <w:r w:rsidRPr="00FB4CC6">
        <w:rPr>
          <w:rFonts w:ascii="Times New Roman" w:hAnsi="Times New Roman" w:cs="Times New Roman"/>
          <w:color w:val="202020"/>
          <w:sz w:val="24"/>
          <w:szCs w:val="24"/>
          <w:shd w:val="clear" w:color="auto" w:fill="FFFFFF"/>
        </w:rPr>
        <w:t xml:space="preserve">  jõudnud järeldusele, et </w:t>
      </w:r>
      <w:r w:rsidRPr="00FB4CC6">
        <w:rPr>
          <w:rFonts w:ascii="Times New Roman" w:hAnsi="Times New Roman" w:cs="Times New Roman"/>
          <w:b/>
          <w:bCs/>
          <w:color w:val="202020"/>
          <w:sz w:val="24"/>
          <w:szCs w:val="24"/>
          <w:shd w:val="clear" w:color="auto" w:fill="FFFFFF"/>
        </w:rPr>
        <w:t xml:space="preserve">kõikide mäeeraldiste koosmõjul tekkiv prognoositud veetaseme alandus ei põhjusta olulisi muutusi järvede veetasemetes. </w:t>
      </w:r>
      <w:r w:rsidRPr="00FB4CC6">
        <w:rPr>
          <w:rFonts w:ascii="Times New Roman" w:hAnsi="Times New Roman" w:cs="Times New Roman"/>
          <w:color w:val="202020"/>
          <w:sz w:val="24"/>
          <w:szCs w:val="24"/>
          <w:shd w:val="clear" w:color="auto" w:fill="FFFFFF"/>
        </w:rPr>
        <w:t xml:space="preserve">Samas on järvede detailne konfiguratsiooni prognoosimine piiratud kuna veetasemete seire info põhjal saab järeldada, et </w:t>
      </w:r>
      <w:proofErr w:type="spellStart"/>
      <w:r w:rsidRPr="00FB4CC6">
        <w:rPr>
          <w:rFonts w:ascii="Times New Roman" w:hAnsi="Times New Roman" w:cs="Times New Roman"/>
          <w:b/>
          <w:bCs/>
          <w:color w:val="202020"/>
          <w:sz w:val="24"/>
          <w:szCs w:val="24"/>
          <w:shd w:val="clear" w:color="auto" w:fill="FFFFFF"/>
        </w:rPr>
        <w:t>hüdrotehniliste</w:t>
      </w:r>
      <w:proofErr w:type="spellEnd"/>
      <w:r w:rsidRPr="00FB4CC6">
        <w:rPr>
          <w:rFonts w:ascii="Times New Roman" w:hAnsi="Times New Roman" w:cs="Times New Roman"/>
          <w:b/>
          <w:bCs/>
          <w:color w:val="202020"/>
          <w:sz w:val="24"/>
          <w:szCs w:val="24"/>
          <w:shd w:val="clear" w:color="auto" w:fill="FFFFFF"/>
        </w:rPr>
        <w:t xml:space="preserve"> rajatiste amortiseerumine järvede vahel võib järvede veetasemete tõusu soodustada</w:t>
      </w:r>
      <w:r w:rsidRPr="00FB4CC6">
        <w:rPr>
          <w:rFonts w:ascii="Times New Roman" w:hAnsi="Times New Roman" w:cs="Times New Roman"/>
          <w:sz w:val="24"/>
          <w:szCs w:val="24"/>
        </w:rPr>
        <w:t xml:space="preserve"> (Maves OÜ 2022. a uuring, Lisa 1, </w:t>
      </w:r>
      <w:proofErr w:type="spellStart"/>
      <w:r w:rsidRPr="00FB4CC6">
        <w:rPr>
          <w:rFonts w:ascii="Times New Roman" w:hAnsi="Times New Roman" w:cs="Times New Roman"/>
          <w:sz w:val="24"/>
          <w:szCs w:val="24"/>
        </w:rPr>
        <w:t>ptk</w:t>
      </w:r>
      <w:proofErr w:type="spellEnd"/>
      <w:r w:rsidRPr="00FB4CC6">
        <w:rPr>
          <w:rFonts w:ascii="Times New Roman" w:hAnsi="Times New Roman" w:cs="Times New Roman"/>
          <w:sz w:val="24"/>
          <w:szCs w:val="24"/>
        </w:rPr>
        <w:t xml:space="preserve"> 4).</w:t>
      </w:r>
    </w:p>
    <w:p w14:paraId="6F22E510" w14:textId="77777777" w:rsidR="00883A27" w:rsidRPr="00A801F0" w:rsidRDefault="00883A27" w:rsidP="00883A27">
      <w:pPr>
        <w:spacing w:after="0" w:line="240" w:lineRule="auto"/>
        <w:jc w:val="both"/>
        <w:rPr>
          <w:rFonts w:ascii="Times New Roman" w:hAnsi="Times New Roman" w:cs="Times New Roman"/>
          <w:b/>
          <w:bCs/>
          <w:sz w:val="24"/>
          <w:szCs w:val="24"/>
        </w:rPr>
      </w:pPr>
      <w:r w:rsidRPr="00A801F0">
        <w:rPr>
          <w:rFonts w:ascii="Times New Roman" w:hAnsi="Times New Roman" w:cs="Times New Roman"/>
          <w:sz w:val="24"/>
          <w:szCs w:val="24"/>
        </w:rPr>
        <w:t>AS Tallinna Vesi andmetel näitavad pinnavee analüüsid, et vee kvaliteet Männiku järvistus on hea ja kaevandamine sellele kahjulikku mõju ei ole avaldanud.</w:t>
      </w:r>
      <w:r w:rsidRPr="00A801F0">
        <w:rPr>
          <w:rFonts w:ascii="Times New Roman" w:hAnsi="Times New Roman" w:cs="Times New Roman"/>
          <w:b/>
          <w:bCs/>
          <w:sz w:val="24"/>
          <w:szCs w:val="24"/>
        </w:rPr>
        <w:t xml:space="preserve"> </w:t>
      </w:r>
    </w:p>
    <w:p w14:paraId="28BA9931" w14:textId="77777777" w:rsidR="00883A27" w:rsidRPr="00FB4CC6" w:rsidRDefault="00883A27" w:rsidP="00883A27">
      <w:pPr>
        <w:jc w:val="both"/>
        <w:rPr>
          <w:rFonts w:ascii="Times New Roman" w:hAnsi="Times New Roman" w:cs="Times New Roman"/>
          <w:color w:val="202020"/>
          <w:sz w:val="24"/>
          <w:szCs w:val="24"/>
          <w:shd w:val="clear" w:color="auto" w:fill="FFFFFF"/>
        </w:rPr>
      </w:pPr>
    </w:p>
    <w:p w14:paraId="4FC911D8" w14:textId="1DFE44BA" w:rsidR="00883A27" w:rsidRPr="00A801F0" w:rsidRDefault="00883A27" w:rsidP="00883A27">
      <w:pPr>
        <w:jc w:val="both"/>
        <w:rPr>
          <w:rFonts w:ascii="Times New Roman" w:hAnsi="Times New Roman" w:cs="Times New Roman"/>
          <w:b/>
          <w:bCs/>
          <w:color w:val="202020"/>
          <w:sz w:val="24"/>
          <w:szCs w:val="24"/>
          <w:u w:val="single"/>
          <w:shd w:val="clear" w:color="auto" w:fill="FFFFFF"/>
        </w:rPr>
      </w:pPr>
      <w:r w:rsidRPr="00A801F0">
        <w:rPr>
          <w:rFonts w:ascii="Times New Roman" w:hAnsi="Times New Roman" w:cs="Times New Roman"/>
          <w:b/>
          <w:bCs/>
          <w:color w:val="202020"/>
          <w:sz w:val="24"/>
          <w:szCs w:val="24"/>
          <w:u w:val="single"/>
          <w:shd w:val="clear" w:color="auto" w:fill="FFFFFF"/>
        </w:rPr>
        <w:t>Põhjavesi</w:t>
      </w:r>
    </w:p>
    <w:p w14:paraId="6FBE648E" w14:textId="77777777" w:rsidR="00883A27" w:rsidRPr="00A801F0" w:rsidRDefault="00883A27" w:rsidP="00883A27">
      <w:pPr>
        <w:jc w:val="both"/>
        <w:rPr>
          <w:rFonts w:ascii="Times New Roman" w:hAnsi="Times New Roman" w:cs="Times New Roman"/>
          <w:b/>
          <w:bCs/>
          <w:sz w:val="24"/>
          <w:szCs w:val="24"/>
          <w:u w:val="single"/>
        </w:rPr>
      </w:pPr>
      <w:r w:rsidRPr="00A801F0">
        <w:rPr>
          <w:rFonts w:ascii="Times New Roman" w:hAnsi="Times New Roman" w:cs="Times New Roman"/>
          <w:b/>
          <w:bCs/>
          <w:sz w:val="24"/>
          <w:szCs w:val="24"/>
          <w:u w:val="single"/>
        </w:rPr>
        <w:t>Üldine kirjeldus</w:t>
      </w:r>
    </w:p>
    <w:p w14:paraId="76249AA9" w14:textId="77777777" w:rsidR="00883A27" w:rsidRPr="00FB4CC6" w:rsidRDefault="00883A27" w:rsidP="00883A27">
      <w:pPr>
        <w:jc w:val="both"/>
        <w:rPr>
          <w:rFonts w:ascii="Times New Roman" w:hAnsi="Times New Roman" w:cs="Times New Roman"/>
          <w:sz w:val="24"/>
          <w:szCs w:val="24"/>
        </w:rPr>
      </w:pPr>
      <w:r w:rsidRPr="00FB4CC6">
        <w:rPr>
          <w:rFonts w:ascii="Times New Roman" w:hAnsi="Times New Roman" w:cs="Times New Roman"/>
          <w:sz w:val="24"/>
          <w:szCs w:val="24"/>
        </w:rPr>
        <w:t>Maapinnalt esimene veekiht on Kvaternaari põhjaveekogum. Keemiliselt koostiselt on vesi HCO</w:t>
      </w:r>
      <w:r w:rsidRPr="00FB4CC6">
        <w:rPr>
          <w:rFonts w:ascii="Times New Roman" w:hAnsi="Times New Roman" w:cs="Times New Roman"/>
          <w:sz w:val="24"/>
          <w:szCs w:val="24"/>
          <w:vertAlign w:val="subscript"/>
        </w:rPr>
        <w:t>3</w:t>
      </w:r>
      <w:r w:rsidRPr="00FB4CC6">
        <w:rPr>
          <w:rFonts w:ascii="Times New Roman" w:hAnsi="Times New Roman" w:cs="Times New Roman"/>
          <w:sz w:val="24"/>
          <w:szCs w:val="24"/>
        </w:rPr>
        <w:t xml:space="preserve">-Ca-Mg-tüüpi. Kvaternaari veekihi lamamiks on Ordoviitsium-Kambriumi veekompleks, mis koosneb Kallavere kihistu (Alam-Ordoviitsiumi ladestiku) ja Tiskre kihistu (Alam-Kambrium ladestiku) </w:t>
      </w:r>
      <w:proofErr w:type="spellStart"/>
      <w:r w:rsidRPr="00FB4CC6">
        <w:rPr>
          <w:rFonts w:ascii="Times New Roman" w:hAnsi="Times New Roman" w:cs="Times New Roman"/>
          <w:sz w:val="24"/>
          <w:szCs w:val="24"/>
        </w:rPr>
        <w:t>peeneterisest</w:t>
      </w:r>
      <w:proofErr w:type="spellEnd"/>
      <w:r w:rsidRPr="00FB4CC6">
        <w:rPr>
          <w:rFonts w:ascii="Times New Roman" w:hAnsi="Times New Roman" w:cs="Times New Roman"/>
          <w:sz w:val="24"/>
          <w:szCs w:val="24"/>
        </w:rPr>
        <w:t xml:space="preserve"> liivakivist ja </w:t>
      </w:r>
      <w:proofErr w:type="spellStart"/>
      <w:r w:rsidRPr="00FB4CC6">
        <w:rPr>
          <w:rFonts w:ascii="Times New Roman" w:hAnsi="Times New Roman" w:cs="Times New Roman"/>
          <w:sz w:val="24"/>
          <w:szCs w:val="24"/>
        </w:rPr>
        <w:t>jämeterisest</w:t>
      </w:r>
      <w:proofErr w:type="spellEnd"/>
      <w:r w:rsidRPr="00FB4CC6">
        <w:rPr>
          <w:rFonts w:ascii="Times New Roman" w:hAnsi="Times New Roman" w:cs="Times New Roman"/>
          <w:sz w:val="24"/>
          <w:szCs w:val="24"/>
        </w:rPr>
        <w:t xml:space="preserve"> </w:t>
      </w:r>
      <w:proofErr w:type="spellStart"/>
      <w:r w:rsidRPr="00FB4CC6">
        <w:rPr>
          <w:rFonts w:ascii="Times New Roman" w:hAnsi="Times New Roman" w:cs="Times New Roman"/>
          <w:sz w:val="24"/>
          <w:szCs w:val="24"/>
        </w:rPr>
        <w:t>aleuroliidist</w:t>
      </w:r>
      <w:proofErr w:type="spellEnd"/>
      <w:r w:rsidRPr="00FB4CC6">
        <w:rPr>
          <w:rFonts w:ascii="Times New Roman" w:hAnsi="Times New Roman" w:cs="Times New Roman"/>
          <w:sz w:val="24"/>
          <w:szCs w:val="24"/>
        </w:rPr>
        <w:t>. Kompleksi paksus on kuni 35 m. Keemiliselt koostiselt on vesi HCO</w:t>
      </w:r>
      <w:r w:rsidRPr="00FB4CC6">
        <w:rPr>
          <w:rFonts w:ascii="Times New Roman" w:hAnsi="Times New Roman" w:cs="Times New Roman"/>
          <w:sz w:val="24"/>
          <w:szCs w:val="24"/>
          <w:vertAlign w:val="subscript"/>
        </w:rPr>
        <w:t>3</w:t>
      </w:r>
      <w:r w:rsidRPr="00FB4CC6">
        <w:rPr>
          <w:rFonts w:ascii="Times New Roman" w:hAnsi="Times New Roman" w:cs="Times New Roman"/>
          <w:sz w:val="24"/>
          <w:szCs w:val="24"/>
        </w:rPr>
        <w:t>-Mg-Ca- või HCO</w:t>
      </w:r>
      <w:r w:rsidRPr="00FB4CC6">
        <w:rPr>
          <w:rFonts w:ascii="Times New Roman" w:hAnsi="Times New Roman" w:cs="Times New Roman"/>
          <w:sz w:val="24"/>
          <w:szCs w:val="24"/>
          <w:vertAlign w:val="subscript"/>
        </w:rPr>
        <w:t>3</w:t>
      </w:r>
      <w:r w:rsidRPr="00FB4CC6">
        <w:rPr>
          <w:rFonts w:ascii="Times New Roman" w:hAnsi="Times New Roman" w:cs="Times New Roman"/>
          <w:sz w:val="24"/>
          <w:szCs w:val="24"/>
        </w:rPr>
        <w:t xml:space="preserve">-Cl-Ca-Mg-tüüpi. Veekihi all lasub Lükati - </w:t>
      </w:r>
      <w:proofErr w:type="spellStart"/>
      <w:r w:rsidRPr="00FB4CC6">
        <w:rPr>
          <w:rFonts w:ascii="Times New Roman" w:hAnsi="Times New Roman" w:cs="Times New Roman"/>
          <w:sz w:val="24"/>
          <w:szCs w:val="24"/>
        </w:rPr>
        <w:t>Lontova</w:t>
      </w:r>
      <w:proofErr w:type="spellEnd"/>
      <w:r w:rsidRPr="00FB4CC6">
        <w:rPr>
          <w:rFonts w:ascii="Times New Roman" w:hAnsi="Times New Roman" w:cs="Times New Roman"/>
          <w:sz w:val="24"/>
          <w:szCs w:val="24"/>
        </w:rPr>
        <w:t xml:space="preserve"> regionaalne veepide, mis levib kogu alal ja on esindatud saviga. </w:t>
      </w:r>
    </w:p>
    <w:p w14:paraId="754E47FE" w14:textId="77777777" w:rsidR="00883A27" w:rsidRPr="00FB4CC6" w:rsidRDefault="00883A27" w:rsidP="00883A27">
      <w:pPr>
        <w:jc w:val="both"/>
        <w:rPr>
          <w:rFonts w:ascii="Times New Roman" w:hAnsi="Times New Roman" w:cs="Times New Roman"/>
          <w:sz w:val="24"/>
          <w:szCs w:val="24"/>
        </w:rPr>
      </w:pPr>
      <w:r w:rsidRPr="00FB4CC6">
        <w:rPr>
          <w:rFonts w:ascii="Times New Roman" w:hAnsi="Times New Roman" w:cs="Times New Roman"/>
          <w:sz w:val="24"/>
          <w:szCs w:val="24"/>
        </w:rPr>
        <w:t xml:space="preserve">Põhjavee looduslik režiim (veetaseme ja keemilise koostise muutused) sõltub eelkõige meteoroloogilistest tingimustest, reljeefist ja </w:t>
      </w:r>
      <w:proofErr w:type="spellStart"/>
      <w:r w:rsidRPr="00FB4CC6">
        <w:rPr>
          <w:rFonts w:ascii="Times New Roman" w:hAnsi="Times New Roman" w:cs="Times New Roman"/>
          <w:sz w:val="24"/>
          <w:szCs w:val="24"/>
        </w:rPr>
        <w:t>vettandvate</w:t>
      </w:r>
      <w:proofErr w:type="spellEnd"/>
      <w:r w:rsidRPr="00FB4CC6">
        <w:rPr>
          <w:rFonts w:ascii="Times New Roman" w:hAnsi="Times New Roman" w:cs="Times New Roman"/>
          <w:sz w:val="24"/>
          <w:szCs w:val="24"/>
        </w:rPr>
        <w:t xml:space="preserve"> setete </w:t>
      </w:r>
      <w:proofErr w:type="spellStart"/>
      <w:r w:rsidRPr="00FB4CC6">
        <w:rPr>
          <w:rFonts w:ascii="Times New Roman" w:hAnsi="Times New Roman" w:cs="Times New Roman"/>
          <w:sz w:val="24"/>
          <w:szCs w:val="24"/>
        </w:rPr>
        <w:t>litoloogiast</w:t>
      </w:r>
      <w:proofErr w:type="spellEnd"/>
      <w:r w:rsidRPr="00FB4CC6">
        <w:rPr>
          <w:rFonts w:ascii="Times New Roman" w:hAnsi="Times New Roman" w:cs="Times New Roman"/>
          <w:sz w:val="24"/>
          <w:szCs w:val="24"/>
        </w:rPr>
        <w:t xml:space="preserve"> (Maves OÜ 2022, Lisa 1 (</w:t>
      </w:r>
      <w:proofErr w:type="spellStart"/>
      <w:r w:rsidRPr="00FB4CC6">
        <w:rPr>
          <w:rFonts w:ascii="Times New Roman" w:hAnsi="Times New Roman" w:cs="Times New Roman"/>
          <w:sz w:val="24"/>
          <w:szCs w:val="24"/>
        </w:rPr>
        <w:t>ptk</w:t>
      </w:r>
      <w:proofErr w:type="spellEnd"/>
      <w:r w:rsidRPr="00FB4CC6">
        <w:rPr>
          <w:rFonts w:ascii="Times New Roman" w:hAnsi="Times New Roman" w:cs="Times New Roman"/>
          <w:sz w:val="24"/>
          <w:szCs w:val="24"/>
        </w:rPr>
        <w:t xml:space="preserve"> 2.6).</w:t>
      </w:r>
    </w:p>
    <w:p w14:paraId="572CCC30" w14:textId="77777777" w:rsidR="00883A27" w:rsidRPr="00FB4CC6" w:rsidRDefault="00883A27" w:rsidP="00883A27">
      <w:pPr>
        <w:jc w:val="both"/>
        <w:rPr>
          <w:rFonts w:ascii="Times New Roman" w:hAnsi="Times New Roman" w:cs="Times New Roman"/>
          <w:sz w:val="24"/>
          <w:szCs w:val="24"/>
        </w:rPr>
      </w:pPr>
      <w:r w:rsidRPr="00FB4CC6">
        <w:rPr>
          <w:rFonts w:ascii="Times New Roman" w:hAnsi="Times New Roman" w:cs="Times New Roman"/>
          <w:sz w:val="24"/>
          <w:szCs w:val="24"/>
        </w:rPr>
        <w:t>Männiku liivikul ja selle ümbruses levib ligi 60 km</w:t>
      </w:r>
      <w:r w:rsidRPr="00FB4CC6">
        <w:rPr>
          <w:rFonts w:ascii="Times New Roman" w:hAnsi="Times New Roman" w:cs="Times New Roman"/>
          <w:sz w:val="24"/>
          <w:szCs w:val="24"/>
          <w:vertAlign w:val="superscript"/>
        </w:rPr>
        <w:t>2</w:t>
      </w:r>
      <w:r w:rsidRPr="00FB4CC6">
        <w:rPr>
          <w:rFonts w:ascii="Times New Roman" w:hAnsi="Times New Roman" w:cs="Times New Roman"/>
          <w:sz w:val="24"/>
          <w:szCs w:val="24"/>
        </w:rPr>
        <w:t xml:space="preserve"> suurusel alal liustikujõe liivade veekiht, mis jätkub erineva geneesiga liivadega seotud veekihina kuni mereni. Veekihi paksus liivikul sõltub maapinna reljeefist, mida muudab olulises osas liiva kaevandamine ja liivalasundi alumise pinna sügavusest. Kihi tüsedus kahaneb liiviku äärealade suunas. </w:t>
      </w:r>
      <w:r w:rsidRPr="00FB4CC6">
        <w:rPr>
          <w:rFonts w:ascii="Times New Roman" w:hAnsi="Times New Roman" w:cs="Times New Roman"/>
          <w:b/>
          <w:bCs/>
          <w:sz w:val="24"/>
          <w:szCs w:val="24"/>
        </w:rPr>
        <w:t>Põhjavesi toitub sademetest kogu liiviku alal.</w:t>
      </w:r>
      <w:r w:rsidRPr="00FB4CC6">
        <w:rPr>
          <w:rFonts w:ascii="Times New Roman" w:hAnsi="Times New Roman" w:cs="Times New Roman"/>
          <w:sz w:val="24"/>
          <w:szCs w:val="24"/>
        </w:rPr>
        <w:t xml:space="preserve"> Põhjavee toitumine on kõige intensiivsem avatud liivaaladel, seejärel liivapinnasega metsaaladel ning kõige väiksem rabaaladel. Veetase varieerub Männiku rabas 0-1,5 m vahel maapinnast ja on liivakarjääride kuivendava mõju all. </w:t>
      </w:r>
      <w:r w:rsidRPr="00FB4CC6">
        <w:rPr>
          <w:rFonts w:ascii="Times New Roman" w:hAnsi="Times New Roman" w:cs="Times New Roman"/>
          <w:b/>
          <w:bCs/>
          <w:sz w:val="24"/>
          <w:szCs w:val="24"/>
        </w:rPr>
        <w:t xml:space="preserve">Looduslikes oludes paiknes veetase liivades 1-3 m sügavusel maapinnast järgides maapinna reljeefi. </w:t>
      </w:r>
      <w:r w:rsidRPr="00FB4CC6">
        <w:rPr>
          <w:rFonts w:ascii="Times New Roman" w:hAnsi="Times New Roman" w:cs="Times New Roman"/>
          <w:sz w:val="24"/>
          <w:szCs w:val="24"/>
        </w:rPr>
        <w:t>Mõningane langus on lääne suunas, mis on ka piirkonna üldine põhjavee taseme languse suund. Filtratsioonivool toimub peamiselt põhja (Raku ja Ülemiste järve) ja lääne (Pääsküla jõe) suunas. Põhjavee filtratsioonivool lääne ja ida suunas võib oluliselt suureneda liivakarjääri laienedes samades suundades. Järvede laienemine toimub liivaalade arvelt, mille tulemusel aurumise osakaal sademetest suureneb ning pinnavee äravool ja põhjavee toitumine väheneb.</w:t>
      </w:r>
    </w:p>
    <w:p w14:paraId="6CA24372" w14:textId="77777777" w:rsidR="00883A27" w:rsidRPr="00FB4CC6" w:rsidRDefault="00883A27" w:rsidP="00883A27">
      <w:pPr>
        <w:pStyle w:val="Vahedeta"/>
        <w:jc w:val="both"/>
        <w:rPr>
          <w:rFonts w:ascii="Times New Roman" w:hAnsi="Times New Roman" w:cs="Times New Roman"/>
          <w:sz w:val="24"/>
          <w:szCs w:val="24"/>
        </w:rPr>
      </w:pPr>
    </w:p>
    <w:p w14:paraId="008955AA" w14:textId="7BCA6128" w:rsidR="00883A27" w:rsidRPr="00FB4CC6" w:rsidRDefault="00883A27" w:rsidP="00883A27">
      <w:pPr>
        <w:jc w:val="both"/>
        <w:rPr>
          <w:rFonts w:ascii="Times New Roman" w:hAnsi="Times New Roman" w:cs="Times New Roman"/>
          <w:sz w:val="24"/>
          <w:szCs w:val="24"/>
        </w:rPr>
      </w:pPr>
      <w:r w:rsidRPr="00FB4CC6">
        <w:rPr>
          <w:rFonts w:ascii="Times New Roman" w:hAnsi="Times New Roman" w:cs="Times New Roman"/>
          <w:sz w:val="24"/>
          <w:szCs w:val="24"/>
        </w:rPr>
        <w:t>Liivade ja kruusade filtratsioonikoefitsient sõltub materjali terajämedusest ja puhtusest ning on 2-40 (100) m/</w:t>
      </w:r>
      <w:proofErr w:type="spellStart"/>
      <w:r w:rsidRPr="00FB4CC6">
        <w:rPr>
          <w:rFonts w:ascii="Times New Roman" w:hAnsi="Times New Roman" w:cs="Times New Roman"/>
          <w:sz w:val="24"/>
          <w:szCs w:val="24"/>
        </w:rPr>
        <w:t>d.</w:t>
      </w:r>
      <w:proofErr w:type="spellEnd"/>
      <w:r w:rsidRPr="00FB4CC6">
        <w:rPr>
          <w:rFonts w:ascii="Times New Roman" w:hAnsi="Times New Roman" w:cs="Times New Roman"/>
          <w:sz w:val="24"/>
          <w:szCs w:val="24"/>
        </w:rPr>
        <w:t xml:space="preserve"> Veekihi veejuhtivus võib ulatuda isegi 1 000-2 000 m</w:t>
      </w:r>
      <w:r w:rsidRPr="00FB4CC6">
        <w:rPr>
          <w:rFonts w:ascii="Times New Roman" w:hAnsi="Times New Roman" w:cs="Times New Roman"/>
          <w:sz w:val="24"/>
          <w:szCs w:val="24"/>
          <w:vertAlign w:val="superscript"/>
        </w:rPr>
        <w:t>2</w:t>
      </w:r>
      <w:r w:rsidRPr="00FB4CC6">
        <w:rPr>
          <w:rFonts w:ascii="Times New Roman" w:hAnsi="Times New Roman" w:cs="Times New Roman"/>
          <w:sz w:val="24"/>
          <w:szCs w:val="24"/>
        </w:rPr>
        <w:t xml:space="preserve"> /</w:t>
      </w:r>
      <w:proofErr w:type="spellStart"/>
      <w:r w:rsidRPr="00FB4CC6">
        <w:rPr>
          <w:rFonts w:ascii="Times New Roman" w:hAnsi="Times New Roman" w:cs="Times New Roman"/>
          <w:sz w:val="24"/>
          <w:szCs w:val="24"/>
        </w:rPr>
        <w:t>d.</w:t>
      </w:r>
      <w:proofErr w:type="spellEnd"/>
      <w:r w:rsidRPr="00FB4CC6">
        <w:rPr>
          <w:rFonts w:ascii="Times New Roman" w:hAnsi="Times New Roman" w:cs="Times New Roman"/>
          <w:sz w:val="24"/>
          <w:szCs w:val="24"/>
        </w:rPr>
        <w:t xml:space="preserve"> </w:t>
      </w:r>
    </w:p>
    <w:p w14:paraId="2FA803F8" w14:textId="77777777" w:rsidR="00883A27" w:rsidRPr="00A801F0" w:rsidRDefault="00883A27" w:rsidP="00883A27">
      <w:pPr>
        <w:jc w:val="both"/>
        <w:rPr>
          <w:rFonts w:ascii="Times New Roman" w:hAnsi="Times New Roman" w:cs="Times New Roman"/>
          <w:b/>
          <w:bCs/>
          <w:sz w:val="24"/>
          <w:szCs w:val="24"/>
          <w:u w:val="single"/>
        </w:rPr>
      </w:pPr>
      <w:r w:rsidRPr="00A801F0">
        <w:rPr>
          <w:rFonts w:ascii="Times New Roman" w:hAnsi="Times New Roman" w:cs="Times New Roman"/>
          <w:b/>
          <w:bCs/>
          <w:sz w:val="24"/>
          <w:szCs w:val="24"/>
          <w:u w:val="single"/>
        </w:rPr>
        <w:t xml:space="preserve">Mõju kirjeldus: </w:t>
      </w:r>
    </w:p>
    <w:p w14:paraId="5BAD1730" w14:textId="77777777" w:rsidR="00883A27" w:rsidRPr="00FB4CC6" w:rsidRDefault="00883A27" w:rsidP="00883A27">
      <w:pPr>
        <w:jc w:val="both"/>
        <w:rPr>
          <w:rFonts w:ascii="Times New Roman" w:hAnsi="Times New Roman" w:cs="Times New Roman"/>
          <w:sz w:val="24"/>
          <w:szCs w:val="24"/>
        </w:rPr>
      </w:pPr>
      <w:r w:rsidRPr="00FB4CC6">
        <w:rPr>
          <w:rFonts w:ascii="Times New Roman" w:hAnsi="Times New Roman" w:cs="Times New Roman"/>
          <w:sz w:val="24"/>
          <w:szCs w:val="24"/>
        </w:rPr>
        <w:t xml:space="preserve">Enne </w:t>
      </w:r>
      <w:proofErr w:type="spellStart"/>
      <w:r w:rsidRPr="00FB4CC6">
        <w:rPr>
          <w:rFonts w:ascii="Times New Roman" w:hAnsi="Times New Roman" w:cs="Times New Roman"/>
          <w:sz w:val="24"/>
          <w:szCs w:val="24"/>
        </w:rPr>
        <w:t>hüdrotootmist</w:t>
      </w:r>
      <w:proofErr w:type="spellEnd"/>
      <w:r w:rsidRPr="00FB4CC6">
        <w:rPr>
          <w:rFonts w:ascii="Times New Roman" w:hAnsi="Times New Roman" w:cs="Times New Roman"/>
          <w:sz w:val="24"/>
          <w:szCs w:val="24"/>
        </w:rPr>
        <w:t xml:space="preserve"> (1960. a) oli </w:t>
      </w:r>
      <w:r w:rsidRPr="00FB4CC6">
        <w:rPr>
          <w:rFonts w:ascii="Times New Roman" w:hAnsi="Times New Roman" w:cs="Times New Roman"/>
          <w:b/>
          <w:bCs/>
          <w:sz w:val="24"/>
          <w:szCs w:val="24"/>
        </w:rPr>
        <w:t xml:space="preserve">põhjavesi Männiku liivikul vahemikus abs kõrgusel 39,23- 49,23 m </w:t>
      </w:r>
      <w:r w:rsidRPr="00FB4CC6">
        <w:rPr>
          <w:rFonts w:ascii="Times New Roman" w:hAnsi="Times New Roman" w:cs="Times New Roman"/>
          <w:sz w:val="24"/>
          <w:szCs w:val="24"/>
        </w:rPr>
        <w:t xml:space="preserve">(39-49 abs m Balti 77 kõrgusmudeli järgi)- </w:t>
      </w:r>
      <w:r w:rsidRPr="00FB4CC6">
        <w:rPr>
          <w:rFonts w:ascii="Times New Roman" w:hAnsi="Times New Roman" w:cs="Times New Roman"/>
          <w:b/>
          <w:bCs/>
          <w:sz w:val="24"/>
          <w:szCs w:val="24"/>
        </w:rPr>
        <w:t>Raku järve asukoha juures abs kõrgusel 40,23- 44,23</w:t>
      </w:r>
      <w:r w:rsidRPr="00FB4CC6">
        <w:rPr>
          <w:rFonts w:ascii="Times New Roman" w:hAnsi="Times New Roman" w:cs="Times New Roman"/>
          <w:sz w:val="24"/>
          <w:szCs w:val="24"/>
        </w:rPr>
        <w:t xml:space="preserve"> </w:t>
      </w:r>
      <w:r w:rsidRPr="00FB4CC6">
        <w:rPr>
          <w:rFonts w:ascii="Times New Roman" w:hAnsi="Times New Roman" w:cs="Times New Roman"/>
          <w:b/>
          <w:bCs/>
          <w:sz w:val="24"/>
          <w:szCs w:val="24"/>
        </w:rPr>
        <w:t>m</w:t>
      </w:r>
      <w:r w:rsidRPr="00FB4CC6">
        <w:rPr>
          <w:rFonts w:ascii="Times New Roman" w:hAnsi="Times New Roman" w:cs="Times New Roman"/>
          <w:sz w:val="24"/>
          <w:szCs w:val="24"/>
        </w:rPr>
        <w:t xml:space="preserve"> (40-44 m Balti 77 kõrguse mudeli järgi), </w:t>
      </w:r>
      <w:r w:rsidRPr="00FB4CC6">
        <w:rPr>
          <w:rFonts w:ascii="Times New Roman" w:hAnsi="Times New Roman" w:cs="Times New Roman"/>
          <w:b/>
          <w:bCs/>
          <w:sz w:val="24"/>
          <w:szCs w:val="24"/>
        </w:rPr>
        <w:t>Männiku järve ümbruses abs kõrgusel 43,23- 49,23</w:t>
      </w:r>
      <w:r w:rsidRPr="00FB4CC6">
        <w:rPr>
          <w:rFonts w:ascii="Times New Roman" w:hAnsi="Times New Roman" w:cs="Times New Roman"/>
          <w:sz w:val="24"/>
          <w:szCs w:val="24"/>
        </w:rPr>
        <w:t xml:space="preserve"> (43-49 m balti 77 kõrguse mudeli järgi). Liivamaardla vesikonna pindala hinnati enne </w:t>
      </w:r>
      <w:proofErr w:type="spellStart"/>
      <w:r w:rsidRPr="00FB4CC6">
        <w:rPr>
          <w:rFonts w:ascii="Times New Roman" w:hAnsi="Times New Roman" w:cs="Times New Roman"/>
          <w:sz w:val="24"/>
          <w:szCs w:val="24"/>
        </w:rPr>
        <w:t>hüdrotootmist</w:t>
      </w:r>
      <w:proofErr w:type="spellEnd"/>
      <w:r w:rsidRPr="00FB4CC6">
        <w:rPr>
          <w:rFonts w:ascii="Times New Roman" w:hAnsi="Times New Roman" w:cs="Times New Roman"/>
          <w:sz w:val="24"/>
          <w:szCs w:val="24"/>
        </w:rPr>
        <w:t xml:space="preserve"> 1960. a </w:t>
      </w:r>
      <w:r w:rsidRPr="00FB4CC6">
        <w:rPr>
          <w:rFonts w:ascii="Times New Roman" w:hAnsi="Times New Roman" w:cs="Times New Roman"/>
          <w:i/>
          <w:iCs/>
          <w:sz w:val="24"/>
          <w:szCs w:val="24"/>
        </w:rPr>
        <w:t>ca</w:t>
      </w:r>
      <w:r w:rsidRPr="00FB4CC6">
        <w:rPr>
          <w:rFonts w:ascii="Times New Roman" w:hAnsi="Times New Roman" w:cs="Times New Roman"/>
          <w:sz w:val="24"/>
          <w:szCs w:val="24"/>
        </w:rPr>
        <w:t xml:space="preserve"> 1600 ha. Liiva kaevandamine allpool veetaset Männiku liivakarjääris on toimunud käesoleva ajani.</w:t>
      </w:r>
    </w:p>
    <w:p w14:paraId="58EAB31A" w14:textId="6BB0CEF0" w:rsidR="00883A27" w:rsidRPr="00FB4CC6" w:rsidRDefault="00883A27" w:rsidP="00A801F0">
      <w:pPr>
        <w:jc w:val="both"/>
        <w:rPr>
          <w:rFonts w:ascii="Times New Roman" w:hAnsi="Times New Roman" w:cs="Times New Roman"/>
          <w:sz w:val="24"/>
          <w:szCs w:val="24"/>
        </w:rPr>
      </w:pPr>
      <w:r w:rsidRPr="00FB4CC6">
        <w:rPr>
          <w:rFonts w:ascii="Times New Roman" w:hAnsi="Times New Roman" w:cs="Times New Roman"/>
          <w:b/>
          <w:bCs/>
          <w:sz w:val="24"/>
          <w:szCs w:val="24"/>
        </w:rPr>
        <w:t xml:space="preserve">Seoses liiva kaevandamisega on veetase liiviku lõunaosas langenud 4-6 </w:t>
      </w:r>
      <w:proofErr w:type="spellStart"/>
      <w:r w:rsidRPr="00FB4CC6">
        <w:rPr>
          <w:rFonts w:ascii="Times New Roman" w:hAnsi="Times New Roman" w:cs="Times New Roman"/>
          <w:b/>
          <w:bCs/>
          <w:sz w:val="24"/>
          <w:szCs w:val="24"/>
        </w:rPr>
        <w:t>m-ni</w:t>
      </w:r>
      <w:proofErr w:type="spellEnd"/>
      <w:r w:rsidRPr="00FB4CC6">
        <w:rPr>
          <w:rFonts w:ascii="Times New Roman" w:hAnsi="Times New Roman" w:cs="Times New Roman"/>
          <w:b/>
          <w:bCs/>
          <w:sz w:val="24"/>
          <w:szCs w:val="24"/>
        </w:rPr>
        <w:t xml:space="preserve"> maapinnast </w:t>
      </w:r>
      <w:r w:rsidRPr="00FB4CC6">
        <w:rPr>
          <w:rFonts w:ascii="Times New Roman" w:hAnsi="Times New Roman" w:cs="Times New Roman"/>
          <w:sz w:val="24"/>
          <w:szCs w:val="24"/>
        </w:rPr>
        <w:t xml:space="preserve"> (2008. a andmed). Veetase on alanenud Luige asula põhjaosas ja endise Tamme järve ümbruses. </w:t>
      </w:r>
    </w:p>
    <w:p w14:paraId="1392468D" w14:textId="08DB9A08" w:rsidR="00883A27" w:rsidRPr="00FB4CC6" w:rsidRDefault="00883A27" w:rsidP="00883A27">
      <w:pPr>
        <w:jc w:val="both"/>
        <w:rPr>
          <w:rFonts w:ascii="Times New Roman" w:hAnsi="Times New Roman" w:cs="Times New Roman"/>
          <w:sz w:val="24"/>
          <w:szCs w:val="24"/>
        </w:rPr>
      </w:pPr>
      <w:r w:rsidRPr="00FB4CC6">
        <w:rPr>
          <w:rFonts w:ascii="Times New Roman" w:hAnsi="Times New Roman" w:cs="Times New Roman"/>
          <w:sz w:val="24"/>
          <w:szCs w:val="24"/>
        </w:rPr>
        <w:t xml:space="preserve">OÜ Eesti Geoloogiakeskus andmetel Kvaternaari veekompleksis Männiku karjääride piirkonnas keemilisi muutusi ei ole. Sama allika andmetel </w:t>
      </w:r>
      <w:r w:rsidRPr="00FB4CC6">
        <w:rPr>
          <w:rFonts w:ascii="Times New Roman" w:hAnsi="Times New Roman" w:cs="Times New Roman"/>
          <w:b/>
          <w:bCs/>
          <w:sz w:val="24"/>
          <w:szCs w:val="24"/>
        </w:rPr>
        <w:t>mõjutavad veekompleksi taset liiva tootvad karjäärid ja vee väljavool Raku järve kaudu Ülemiste järve.</w:t>
      </w:r>
      <w:r w:rsidRPr="00FB4CC6">
        <w:rPr>
          <w:rFonts w:ascii="Times New Roman" w:hAnsi="Times New Roman" w:cs="Times New Roman"/>
          <w:sz w:val="24"/>
          <w:szCs w:val="24"/>
        </w:rPr>
        <w:t xml:space="preserve"> Põhjavee vool karjääride suunas võib toimuda suuremalt alalt kui maapealne valgala, seda eriti Raku järvest lõuna poole jääval rabaosal. Kvaternaari veekompleksi all lasuva Ordoviitsium-Kambriumi veekompleksis Männiku liivakarjääride piirkonnas alanduslehtrit ei ole.</w:t>
      </w:r>
      <w:bookmarkStart w:id="0" w:name="_Hlk180676885"/>
      <w:r w:rsidRPr="00FB4CC6">
        <w:rPr>
          <w:rStyle w:val="Allmrkuseviide"/>
          <w:rFonts w:ascii="Times New Roman" w:hAnsi="Times New Roman" w:cs="Times New Roman"/>
          <w:sz w:val="24"/>
          <w:szCs w:val="24"/>
        </w:rPr>
        <w:t xml:space="preserve"> </w:t>
      </w:r>
      <w:r w:rsidRPr="00FB4CC6">
        <w:rPr>
          <w:rStyle w:val="Allmrkuseviide"/>
          <w:rFonts w:ascii="Times New Roman" w:hAnsi="Times New Roman" w:cs="Times New Roman"/>
          <w:sz w:val="24"/>
          <w:szCs w:val="24"/>
        </w:rPr>
        <w:footnoteReference w:id="13"/>
      </w:r>
      <w:bookmarkEnd w:id="0"/>
      <w:r w:rsidRPr="00FB4CC6">
        <w:rPr>
          <w:rFonts w:ascii="Times New Roman" w:hAnsi="Times New Roman" w:cs="Times New Roman"/>
          <w:sz w:val="24"/>
          <w:szCs w:val="24"/>
        </w:rPr>
        <w:t xml:space="preserve"> </w:t>
      </w:r>
    </w:p>
    <w:tbl>
      <w:tblPr>
        <w:tblStyle w:val="Kontuurtabel"/>
        <w:tblW w:w="9634" w:type="dxa"/>
        <w:tblLook w:val="04A0" w:firstRow="1" w:lastRow="0" w:firstColumn="1" w:lastColumn="0" w:noHBand="0" w:noVBand="1"/>
      </w:tblPr>
      <w:tblGrid>
        <w:gridCol w:w="2662"/>
        <w:gridCol w:w="2245"/>
        <w:gridCol w:w="4727"/>
      </w:tblGrid>
      <w:tr w:rsidR="00883A27" w:rsidRPr="00FB4CC6" w14:paraId="34F60A34" w14:textId="77777777" w:rsidTr="00E61CAD">
        <w:tc>
          <w:tcPr>
            <w:tcW w:w="2662" w:type="dxa"/>
          </w:tcPr>
          <w:p w14:paraId="6DA951FB" w14:textId="77777777" w:rsidR="00883A27" w:rsidRPr="00FB4CC6" w:rsidRDefault="00883A27" w:rsidP="00883A27">
            <w:pPr>
              <w:jc w:val="both"/>
              <w:rPr>
                <w:rFonts w:ascii="Times New Roman" w:hAnsi="Times New Roman" w:cs="Times New Roman"/>
                <w:b/>
                <w:bCs/>
                <w:sz w:val="24"/>
                <w:szCs w:val="24"/>
              </w:rPr>
            </w:pPr>
            <w:r w:rsidRPr="00FB4CC6">
              <w:rPr>
                <w:rFonts w:ascii="Times New Roman" w:hAnsi="Times New Roman" w:cs="Times New Roman"/>
                <w:b/>
                <w:bCs/>
                <w:sz w:val="24"/>
                <w:szCs w:val="24"/>
              </w:rPr>
              <w:t>Uuringu/mõõtmise aasta</w:t>
            </w:r>
          </w:p>
        </w:tc>
        <w:tc>
          <w:tcPr>
            <w:tcW w:w="2245" w:type="dxa"/>
          </w:tcPr>
          <w:p w14:paraId="13BB0452" w14:textId="77777777" w:rsidR="00883A27" w:rsidRPr="00FB4CC6" w:rsidRDefault="00883A27" w:rsidP="00883A27">
            <w:pPr>
              <w:jc w:val="both"/>
              <w:rPr>
                <w:rFonts w:ascii="Times New Roman" w:hAnsi="Times New Roman" w:cs="Times New Roman"/>
                <w:b/>
                <w:bCs/>
                <w:sz w:val="24"/>
                <w:szCs w:val="24"/>
              </w:rPr>
            </w:pPr>
            <w:r w:rsidRPr="00FB4CC6">
              <w:rPr>
                <w:rFonts w:ascii="Times New Roman" w:hAnsi="Times New Roman" w:cs="Times New Roman"/>
                <w:b/>
                <w:bCs/>
                <w:sz w:val="24"/>
                <w:szCs w:val="24"/>
              </w:rPr>
              <w:t>Männiku järve ümbrus (põhjaveetase abs kõrgus m)</w:t>
            </w:r>
          </w:p>
        </w:tc>
        <w:tc>
          <w:tcPr>
            <w:tcW w:w="4727" w:type="dxa"/>
          </w:tcPr>
          <w:p w14:paraId="08A17444" w14:textId="77777777" w:rsidR="00883A27" w:rsidRPr="00FB4CC6" w:rsidRDefault="00883A27" w:rsidP="00883A27">
            <w:pPr>
              <w:jc w:val="both"/>
              <w:rPr>
                <w:rFonts w:ascii="Times New Roman" w:hAnsi="Times New Roman" w:cs="Times New Roman"/>
                <w:b/>
                <w:bCs/>
                <w:sz w:val="24"/>
                <w:szCs w:val="24"/>
              </w:rPr>
            </w:pPr>
            <w:r w:rsidRPr="00FB4CC6">
              <w:rPr>
                <w:rFonts w:ascii="Times New Roman" w:hAnsi="Times New Roman" w:cs="Times New Roman"/>
                <w:b/>
                <w:bCs/>
                <w:sz w:val="24"/>
                <w:szCs w:val="24"/>
              </w:rPr>
              <w:t>Raku järve ümbrus (põhjaveetase abs kõrgus m)</w:t>
            </w:r>
          </w:p>
        </w:tc>
      </w:tr>
      <w:tr w:rsidR="00883A27" w:rsidRPr="00FB4CC6" w14:paraId="7A323536" w14:textId="77777777" w:rsidTr="00E61CAD">
        <w:tc>
          <w:tcPr>
            <w:tcW w:w="2662" w:type="dxa"/>
          </w:tcPr>
          <w:p w14:paraId="5DF23AE4" w14:textId="77777777" w:rsidR="00883A27" w:rsidRPr="00FB4CC6" w:rsidRDefault="00883A27" w:rsidP="00883A27">
            <w:pPr>
              <w:jc w:val="both"/>
              <w:rPr>
                <w:rFonts w:ascii="Times New Roman" w:hAnsi="Times New Roman" w:cs="Times New Roman"/>
                <w:sz w:val="24"/>
                <w:szCs w:val="24"/>
              </w:rPr>
            </w:pPr>
            <w:r w:rsidRPr="00FB4CC6">
              <w:rPr>
                <w:rFonts w:ascii="Times New Roman" w:hAnsi="Times New Roman" w:cs="Times New Roman"/>
                <w:sz w:val="24"/>
                <w:szCs w:val="24"/>
              </w:rPr>
              <w:t>1960</w:t>
            </w:r>
            <w:r w:rsidRPr="00FB4CC6">
              <w:rPr>
                <w:rStyle w:val="Allmrkuseviide"/>
                <w:rFonts w:ascii="Times New Roman" w:hAnsi="Times New Roman" w:cs="Times New Roman"/>
                <w:sz w:val="24"/>
                <w:szCs w:val="24"/>
              </w:rPr>
              <w:footnoteReference w:id="14"/>
            </w:r>
          </w:p>
        </w:tc>
        <w:tc>
          <w:tcPr>
            <w:tcW w:w="2245" w:type="dxa"/>
          </w:tcPr>
          <w:p w14:paraId="30CA1A0A" w14:textId="77777777" w:rsidR="00883A27" w:rsidRPr="00FB4CC6" w:rsidRDefault="00883A27" w:rsidP="00883A27">
            <w:pPr>
              <w:jc w:val="both"/>
              <w:rPr>
                <w:rFonts w:ascii="Times New Roman" w:hAnsi="Times New Roman" w:cs="Times New Roman"/>
                <w:sz w:val="24"/>
                <w:szCs w:val="24"/>
              </w:rPr>
            </w:pPr>
            <w:r w:rsidRPr="00FB4CC6">
              <w:rPr>
                <w:rFonts w:ascii="Times New Roman" w:hAnsi="Times New Roman" w:cs="Times New Roman"/>
                <w:sz w:val="24"/>
                <w:szCs w:val="24"/>
              </w:rPr>
              <w:t>43,23-49,23*</w:t>
            </w:r>
          </w:p>
        </w:tc>
        <w:tc>
          <w:tcPr>
            <w:tcW w:w="4727" w:type="dxa"/>
          </w:tcPr>
          <w:p w14:paraId="5455C9F9" w14:textId="77777777" w:rsidR="00883A27" w:rsidRPr="00FB4CC6" w:rsidRDefault="00883A27" w:rsidP="00883A27">
            <w:pPr>
              <w:jc w:val="both"/>
              <w:rPr>
                <w:rFonts w:ascii="Times New Roman" w:hAnsi="Times New Roman" w:cs="Times New Roman"/>
                <w:sz w:val="24"/>
                <w:szCs w:val="24"/>
              </w:rPr>
            </w:pPr>
            <w:r w:rsidRPr="00FB4CC6">
              <w:rPr>
                <w:rFonts w:ascii="Times New Roman" w:hAnsi="Times New Roman" w:cs="Times New Roman"/>
                <w:sz w:val="24"/>
                <w:szCs w:val="24"/>
              </w:rPr>
              <w:t>40,23-44,23*</w:t>
            </w:r>
          </w:p>
        </w:tc>
      </w:tr>
      <w:tr w:rsidR="00883A27" w:rsidRPr="00FB4CC6" w14:paraId="3DC03FA8" w14:textId="77777777" w:rsidTr="00E61CAD">
        <w:tc>
          <w:tcPr>
            <w:tcW w:w="2662" w:type="dxa"/>
          </w:tcPr>
          <w:p w14:paraId="73305E10" w14:textId="77777777" w:rsidR="00883A27" w:rsidRPr="00FB4CC6" w:rsidRDefault="00883A27" w:rsidP="00883A27">
            <w:pPr>
              <w:jc w:val="both"/>
              <w:rPr>
                <w:rFonts w:ascii="Times New Roman" w:hAnsi="Times New Roman" w:cs="Times New Roman"/>
                <w:sz w:val="24"/>
                <w:szCs w:val="24"/>
              </w:rPr>
            </w:pPr>
            <w:r w:rsidRPr="00FB4CC6">
              <w:rPr>
                <w:rFonts w:ascii="Times New Roman" w:hAnsi="Times New Roman" w:cs="Times New Roman"/>
                <w:sz w:val="24"/>
                <w:szCs w:val="24"/>
              </w:rPr>
              <w:t>1975</w:t>
            </w:r>
            <w:r w:rsidRPr="00FB4CC6">
              <w:rPr>
                <w:rStyle w:val="Allmrkuseviide"/>
                <w:rFonts w:ascii="Times New Roman" w:hAnsi="Times New Roman" w:cs="Times New Roman"/>
                <w:sz w:val="24"/>
                <w:szCs w:val="24"/>
              </w:rPr>
              <w:footnoteReference w:id="15"/>
            </w:r>
          </w:p>
        </w:tc>
        <w:tc>
          <w:tcPr>
            <w:tcW w:w="2245" w:type="dxa"/>
          </w:tcPr>
          <w:p w14:paraId="219578FC" w14:textId="77777777" w:rsidR="00883A27" w:rsidRPr="00FB4CC6" w:rsidRDefault="00883A27" w:rsidP="00883A27">
            <w:pPr>
              <w:jc w:val="both"/>
              <w:rPr>
                <w:rFonts w:ascii="Times New Roman" w:hAnsi="Times New Roman" w:cs="Times New Roman"/>
                <w:sz w:val="24"/>
                <w:szCs w:val="24"/>
              </w:rPr>
            </w:pPr>
          </w:p>
        </w:tc>
        <w:tc>
          <w:tcPr>
            <w:tcW w:w="4727" w:type="dxa"/>
          </w:tcPr>
          <w:p w14:paraId="7E4F280C" w14:textId="77777777" w:rsidR="00883A27" w:rsidRPr="00FB4CC6" w:rsidRDefault="00883A27" w:rsidP="00883A27">
            <w:pPr>
              <w:jc w:val="both"/>
              <w:rPr>
                <w:rFonts w:ascii="Times New Roman" w:hAnsi="Times New Roman" w:cs="Times New Roman"/>
                <w:sz w:val="24"/>
                <w:szCs w:val="24"/>
              </w:rPr>
            </w:pPr>
            <w:r w:rsidRPr="00FB4CC6">
              <w:rPr>
                <w:rFonts w:ascii="Times New Roman" w:hAnsi="Times New Roman" w:cs="Times New Roman"/>
                <w:sz w:val="24"/>
                <w:szCs w:val="24"/>
              </w:rPr>
              <w:t>41,23-46,23*, keskmiselt 43,83*</w:t>
            </w:r>
          </w:p>
        </w:tc>
      </w:tr>
      <w:tr w:rsidR="00883A27" w:rsidRPr="00FB4CC6" w14:paraId="2783F9D8" w14:textId="77777777" w:rsidTr="00E61CAD">
        <w:tc>
          <w:tcPr>
            <w:tcW w:w="2662" w:type="dxa"/>
          </w:tcPr>
          <w:p w14:paraId="1356EE12" w14:textId="77777777" w:rsidR="00883A27" w:rsidRPr="00FB4CC6" w:rsidRDefault="00883A27" w:rsidP="00883A27">
            <w:pPr>
              <w:jc w:val="both"/>
              <w:rPr>
                <w:rFonts w:ascii="Times New Roman" w:hAnsi="Times New Roman" w:cs="Times New Roman"/>
                <w:sz w:val="24"/>
                <w:szCs w:val="24"/>
              </w:rPr>
            </w:pPr>
            <w:r w:rsidRPr="00FB4CC6">
              <w:rPr>
                <w:rFonts w:ascii="Times New Roman" w:hAnsi="Times New Roman" w:cs="Times New Roman"/>
                <w:sz w:val="24"/>
                <w:szCs w:val="24"/>
              </w:rPr>
              <w:t>1975</w:t>
            </w:r>
            <w:r w:rsidRPr="00FB4CC6">
              <w:rPr>
                <w:rStyle w:val="Allmrkuseviide"/>
                <w:rFonts w:ascii="Times New Roman" w:hAnsi="Times New Roman" w:cs="Times New Roman"/>
                <w:sz w:val="24"/>
                <w:szCs w:val="24"/>
              </w:rPr>
              <w:footnoteReference w:id="16"/>
            </w:r>
          </w:p>
        </w:tc>
        <w:tc>
          <w:tcPr>
            <w:tcW w:w="6972" w:type="dxa"/>
            <w:gridSpan w:val="2"/>
          </w:tcPr>
          <w:p w14:paraId="08F7DA72" w14:textId="77777777" w:rsidR="00883A27" w:rsidRPr="00FB4CC6" w:rsidRDefault="00883A27" w:rsidP="00883A27">
            <w:pPr>
              <w:jc w:val="both"/>
              <w:rPr>
                <w:rFonts w:ascii="Times New Roman" w:hAnsi="Times New Roman" w:cs="Times New Roman"/>
                <w:sz w:val="24"/>
                <w:szCs w:val="24"/>
              </w:rPr>
            </w:pPr>
            <w:r w:rsidRPr="00FB4CC6">
              <w:rPr>
                <w:rFonts w:ascii="Times New Roman" w:hAnsi="Times New Roman" w:cs="Times New Roman"/>
                <w:sz w:val="24"/>
                <w:szCs w:val="24"/>
              </w:rPr>
              <w:t>41,23-46,23, keskmiselt 43,83*</w:t>
            </w:r>
          </w:p>
        </w:tc>
      </w:tr>
      <w:tr w:rsidR="00883A27" w:rsidRPr="00FB4CC6" w14:paraId="4EBA17AC" w14:textId="77777777" w:rsidTr="00E61CAD">
        <w:tc>
          <w:tcPr>
            <w:tcW w:w="2662" w:type="dxa"/>
          </w:tcPr>
          <w:p w14:paraId="0D149050" w14:textId="77777777" w:rsidR="00883A27" w:rsidRPr="00FB4CC6" w:rsidRDefault="00883A27" w:rsidP="00883A27">
            <w:pPr>
              <w:jc w:val="both"/>
              <w:rPr>
                <w:rFonts w:ascii="Times New Roman" w:hAnsi="Times New Roman" w:cs="Times New Roman"/>
                <w:sz w:val="24"/>
                <w:szCs w:val="24"/>
              </w:rPr>
            </w:pPr>
            <w:r w:rsidRPr="00FB4CC6">
              <w:rPr>
                <w:rFonts w:ascii="Times New Roman" w:hAnsi="Times New Roman" w:cs="Times New Roman"/>
                <w:sz w:val="24"/>
                <w:szCs w:val="24"/>
              </w:rPr>
              <w:t>1993</w:t>
            </w:r>
            <w:r w:rsidRPr="00FB4CC6">
              <w:rPr>
                <w:rStyle w:val="Allmrkuseviide"/>
                <w:rFonts w:ascii="Times New Roman" w:hAnsi="Times New Roman" w:cs="Times New Roman"/>
                <w:sz w:val="24"/>
                <w:szCs w:val="24"/>
              </w:rPr>
              <w:footnoteReference w:id="17"/>
            </w:r>
            <w:r w:rsidRPr="00FB4CC6">
              <w:rPr>
                <w:rFonts w:ascii="Times New Roman" w:hAnsi="Times New Roman" w:cs="Times New Roman"/>
                <w:sz w:val="24"/>
                <w:szCs w:val="24"/>
                <w:vertAlign w:val="superscript"/>
              </w:rPr>
              <w:t xml:space="preserve">, </w:t>
            </w:r>
            <w:r w:rsidRPr="00FB4CC6">
              <w:rPr>
                <w:rStyle w:val="Allmrkuseviide"/>
                <w:rFonts w:ascii="Times New Roman" w:hAnsi="Times New Roman" w:cs="Times New Roman"/>
                <w:sz w:val="24"/>
                <w:szCs w:val="24"/>
              </w:rPr>
              <w:footnoteReference w:id="18"/>
            </w:r>
          </w:p>
        </w:tc>
        <w:tc>
          <w:tcPr>
            <w:tcW w:w="2245" w:type="dxa"/>
          </w:tcPr>
          <w:p w14:paraId="68F1136B" w14:textId="77777777" w:rsidR="00883A27" w:rsidRPr="00FB4CC6" w:rsidRDefault="00883A27" w:rsidP="00883A27">
            <w:pPr>
              <w:jc w:val="both"/>
              <w:rPr>
                <w:rFonts w:ascii="Times New Roman" w:hAnsi="Times New Roman" w:cs="Times New Roman"/>
                <w:sz w:val="24"/>
                <w:szCs w:val="24"/>
              </w:rPr>
            </w:pPr>
          </w:p>
        </w:tc>
        <w:tc>
          <w:tcPr>
            <w:tcW w:w="4727" w:type="dxa"/>
          </w:tcPr>
          <w:p w14:paraId="0382DF38" w14:textId="77777777" w:rsidR="00883A27" w:rsidRPr="00FB4CC6" w:rsidRDefault="00883A27" w:rsidP="00883A27">
            <w:pPr>
              <w:jc w:val="both"/>
              <w:rPr>
                <w:rFonts w:ascii="Times New Roman" w:hAnsi="Times New Roman" w:cs="Times New Roman"/>
                <w:sz w:val="24"/>
                <w:szCs w:val="24"/>
              </w:rPr>
            </w:pPr>
            <w:r w:rsidRPr="00FB4CC6">
              <w:rPr>
                <w:rFonts w:ascii="Times New Roman" w:hAnsi="Times New Roman" w:cs="Times New Roman"/>
                <w:sz w:val="24"/>
                <w:szCs w:val="24"/>
              </w:rPr>
              <w:t>43,03* mõõtekoht tänaseks osaliselt vee all. 2 km sellest mõõtekohast põhjas mõõdeti  45,23*</w:t>
            </w:r>
          </w:p>
        </w:tc>
      </w:tr>
      <w:tr w:rsidR="00883A27" w:rsidRPr="00FB4CC6" w14:paraId="23EB5CA6" w14:textId="77777777" w:rsidTr="00E61CAD">
        <w:tc>
          <w:tcPr>
            <w:tcW w:w="2662" w:type="dxa"/>
          </w:tcPr>
          <w:p w14:paraId="542B0164" w14:textId="77777777" w:rsidR="00883A27" w:rsidRPr="00FB4CC6" w:rsidRDefault="00883A27" w:rsidP="00883A27">
            <w:pPr>
              <w:jc w:val="both"/>
              <w:rPr>
                <w:rFonts w:ascii="Times New Roman" w:hAnsi="Times New Roman" w:cs="Times New Roman"/>
                <w:sz w:val="24"/>
                <w:szCs w:val="24"/>
              </w:rPr>
            </w:pPr>
            <w:r w:rsidRPr="00FB4CC6">
              <w:rPr>
                <w:rFonts w:ascii="Times New Roman" w:hAnsi="Times New Roman" w:cs="Times New Roman"/>
                <w:sz w:val="24"/>
                <w:szCs w:val="24"/>
              </w:rPr>
              <w:t>1998</w:t>
            </w:r>
            <w:r w:rsidRPr="00FB4CC6">
              <w:rPr>
                <w:rStyle w:val="Allmrkuseviide"/>
                <w:rFonts w:ascii="Times New Roman" w:hAnsi="Times New Roman" w:cs="Times New Roman"/>
                <w:sz w:val="24"/>
                <w:szCs w:val="24"/>
              </w:rPr>
              <w:footnoteReference w:id="19"/>
            </w:r>
          </w:p>
        </w:tc>
        <w:tc>
          <w:tcPr>
            <w:tcW w:w="2245" w:type="dxa"/>
          </w:tcPr>
          <w:p w14:paraId="10E1465A" w14:textId="77777777" w:rsidR="00883A27" w:rsidRPr="00FB4CC6" w:rsidRDefault="00883A27" w:rsidP="00883A27">
            <w:pPr>
              <w:jc w:val="both"/>
              <w:rPr>
                <w:rFonts w:ascii="Times New Roman" w:hAnsi="Times New Roman" w:cs="Times New Roman"/>
                <w:sz w:val="24"/>
                <w:szCs w:val="24"/>
              </w:rPr>
            </w:pPr>
            <w:r w:rsidRPr="00FB4CC6">
              <w:rPr>
                <w:rFonts w:ascii="Times New Roman" w:hAnsi="Times New Roman" w:cs="Times New Roman"/>
                <w:sz w:val="24"/>
                <w:szCs w:val="24"/>
              </w:rPr>
              <w:t>44,83*</w:t>
            </w:r>
          </w:p>
        </w:tc>
        <w:tc>
          <w:tcPr>
            <w:tcW w:w="4727" w:type="dxa"/>
          </w:tcPr>
          <w:p w14:paraId="2D54A930" w14:textId="77777777" w:rsidR="00883A27" w:rsidRPr="00FB4CC6" w:rsidRDefault="00883A27" w:rsidP="00883A27">
            <w:pPr>
              <w:jc w:val="both"/>
              <w:rPr>
                <w:rFonts w:ascii="Times New Roman" w:hAnsi="Times New Roman" w:cs="Times New Roman"/>
                <w:sz w:val="24"/>
                <w:szCs w:val="24"/>
              </w:rPr>
            </w:pPr>
          </w:p>
        </w:tc>
      </w:tr>
      <w:tr w:rsidR="00883A27" w:rsidRPr="00FB4CC6" w14:paraId="397B1EFD" w14:textId="77777777" w:rsidTr="00E61CAD">
        <w:tc>
          <w:tcPr>
            <w:tcW w:w="2662" w:type="dxa"/>
          </w:tcPr>
          <w:p w14:paraId="174E075A" w14:textId="77777777" w:rsidR="00883A27" w:rsidRPr="00FB4CC6" w:rsidRDefault="00883A27" w:rsidP="00883A27">
            <w:pPr>
              <w:jc w:val="both"/>
              <w:rPr>
                <w:rFonts w:ascii="Times New Roman" w:hAnsi="Times New Roman" w:cs="Times New Roman"/>
                <w:sz w:val="24"/>
                <w:szCs w:val="24"/>
              </w:rPr>
            </w:pPr>
            <w:r w:rsidRPr="00FB4CC6">
              <w:rPr>
                <w:rFonts w:ascii="Times New Roman" w:hAnsi="Times New Roman" w:cs="Times New Roman"/>
                <w:sz w:val="24"/>
                <w:szCs w:val="24"/>
              </w:rPr>
              <w:t>2017</w:t>
            </w:r>
            <w:r w:rsidRPr="00FB4CC6">
              <w:rPr>
                <w:rStyle w:val="Allmrkuseviide"/>
                <w:rFonts w:ascii="Times New Roman" w:hAnsi="Times New Roman" w:cs="Times New Roman"/>
                <w:sz w:val="24"/>
                <w:szCs w:val="24"/>
              </w:rPr>
              <w:footnoteReference w:id="20"/>
            </w:r>
          </w:p>
        </w:tc>
        <w:tc>
          <w:tcPr>
            <w:tcW w:w="2245" w:type="dxa"/>
          </w:tcPr>
          <w:p w14:paraId="277CC045" w14:textId="77777777" w:rsidR="00883A27" w:rsidRPr="00FB4CC6" w:rsidRDefault="00883A27" w:rsidP="00883A27">
            <w:pPr>
              <w:jc w:val="both"/>
              <w:rPr>
                <w:rFonts w:ascii="Times New Roman" w:hAnsi="Times New Roman" w:cs="Times New Roman"/>
                <w:sz w:val="24"/>
                <w:szCs w:val="24"/>
              </w:rPr>
            </w:pPr>
          </w:p>
        </w:tc>
        <w:tc>
          <w:tcPr>
            <w:tcW w:w="4727" w:type="dxa"/>
          </w:tcPr>
          <w:p w14:paraId="77E8CFDC" w14:textId="77777777" w:rsidR="00883A27" w:rsidRPr="00FB4CC6" w:rsidRDefault="00883A27" w:rsidP="00883A27">
            <w:pPr>
              <w:jc w:val="both"/>
              <w:rPr>
                <w:rFonts w:ascii="Times New Roman" w:hAnsi="Times New Roman" w:cs="Times New Roman"/>
                <w:sz w:val="24"/>
                <w:szCs w:val="24"/>
              </w:rPr>
            </w:pPr>
            <w:r w:rsidRPr="00FB4CC6">
              <w:rPr>
                <w:rFonts w:ascii="Times New Roman" w:hAnsi="Times New Roman" w:cs="Times New Roman"/>
                <w:sz w:val="24"/>
                <w:szCs w:val="24"/>
              </w:rPr>
              <w:t>45,23* (Männiku VIII)</w:t>
            </w:r>
          </w:p>
        </w:tc>
      </w:tr>
      <w:tr w:rsidR="00883A27" w:rsidRPr="00FB4CC6" w14:paraId="61C06A3F" w14:textId="77777777" w:rsidTr="00E61CAD">
        <w:tc>
          <w:tcPr>
            <w:tcW w:w="2662" w:type="dxa"/>
          </w:tcPr>
          <w:p w14:paraId="43609153" w14:textId="77777777" w:rsidR="00883A27" w:rsidRPr="00FB4CC6" w:rsidRDefault="00883A27" w:rsidP="00883A27">
            <w:pPr>
              <w:jc w:val="both"/>
              <w:rPr>
                <w:rFonts w:ascii="Times New Roman" w:hAnsi="Times New Roman" w:cs="Times New Roman"/>
                <w:sz w:val="24"/>
                <w:szCs w:val="24"/>
              </w:rPr>
            </w:pPr>
            <w:r w:rsidRPr="00FB4CC6">
              <w:rPr>
                <w:rFonts w:ascii="Times New Roman" w:hAnsi="Times New Roman" w:cs="Times New Roman"/>
                <w:sz w:val="24"/>
                <w:szCs w:val="24"/>
              </w:rPr>
              <w:t>14.10.2020</w:t>
            </w:r>
            <w:r w:rsidRPr="00FB4CC6">
              <w:rPr>
                <w:rStyle w:val="Allmrkuseviide"/>
                <w:rFonts w:ascii="Times New Roman" w:hAnsi="Times New Roman" w:cs="Times New Roman"/>
                <w:sz w:val="24"/>
                <w:szCs w:val="24"/>
              </w:rPr>
              <w:footnoteReference w:id="21"/>
            </w:r>
          </w:p>
        </w:tc>
        <w:tc>
          <w:tcPr>
            <w:tcW w:w="2245" w:type="dxa"/>
          </w:tcPr>
          <w:p w14:paraId="6AB3E694" w14:textId="77777777" w:rsidR="00883A27" w:rsidRPr="00FB4CC6" w:rsidRDefault="00883A27" w:rsidP="00883A27">
            <w:pPr>
              <w:jc w:val="both"/>
              <w:rPr>
                <w:rFonts w:ascii="Times New Roman" w:hAnsi="Times New Roman" w:cs="Times New Roman"/>
                <w:sz w:val="24"/>
                <w:szCs w:val="24"/>
              </w:rPr>
            </w:pPr>
            <w:r w:rsidRPr="00FB4CC6">
              <w:rPr>
                <w:rFonts w:ascii="Times New Roman" w:hAnsi="Times New Roman" w:cs="Times New Roman"/>
                <w:sz w:val="24"/>
                <w:szCs w:val="24"/>
              </w:rPr>
              <w:t>45,4</w:t>
            </w:r>
          </w:p>
        </w:tc>
        <w:tc>
          <w:tcPr>
            <w:tcW w:w="4727" w:type="dxa"/>
          </w:tcPr>
          <w:p w14:paraId="12A1BC45" w14:textId="77777777" w:rsidR="00883A27" w:rsidRPr="00FB4CC6" w:rsidRDefault="00883A27" w:rsidP="00883A27">
            <w:pPr>
              <w:jc w:val="both"/>
              <w:rPr>
                <w:rFonts w:ascii="Times New Roman" w:hAnsi="Times New Roman" w:cs="Times New Roman"/>
                <w:sz w:val="24"/>
                <w:szCs w:val="24"/>
              </w:rPr>
            </w:pPr>
          </w:p>
        </w:tc>
      </w:tr>
      <w:tr w:rsidR="00883A27" w:rsidRPr="00FB4CC6" w14:paraId="3F4A2539" w14:textId="77777777" w:rsidTr="00E61CAD">
        <w:tc>
          <w:tcPr>
            <w:tcW w:w="2662" w:type="dxa"/>
          </w:tcPr>
          <w:p w14:paraId="2DB8E228" w14:textId="77777777" w:rsidR="00883A27" w:rsidRPr="00FB4CC6" w:rsidRDefault="00883A27" w:rsidP="00883A27">
            <w:pPr>
              <w:jc w:val="both"/>
              <w:rPr>
                <w:rFonts w:ascii="Times New Roman" w:hAnsi="Times New Roman" w:cs="Times New Roman"/>
                <w:sz w:val="24"/>
                <w:szCs w:val="24"/>
              </w:rPr>
            </w:pPr>
            <w:r w:rsidRPr="00FB4CC6">
              <w:rPr>
                <w:rFonts w:ascii="Times New Roman" w:hAnsi="Times New Roman" w:cs="Times New Roman"/>
                <w:sz w:val="24"/>
                <w:szCs w:val="24"/>
              </w:rPr>
              <w:t>2022</w:t>
            </w:r>
            <w:r w:rsidRPr="00FB4CC6">
              <w:rPr>
                <w:rStyle w:val="Allmrkuseviide"/>
                <w:rFonts w:ascii="Times New Roman" w:hAnsi="Times New Roman" w:cs="Times New Roman"/>
                <w:sz w:val="24"/>
                <w:szCs w:val="24"/>
              </w:rPr>
              <w:footnoteReference w:id="22"/>
            </w:r>
          </w:p>
        </w:tc>
        <w:tc>
          <w:tcPr>
            <w:tcW w:w="2245" w:type="dxa"/>
          </w:tcPr>
          <w:p w14:paraId="28C8E842" w14:textId="77777777" w:rsidR="00883A27" w:rsidRPr="00FB4CC6" w:rsidRDefault="00883A27" w:rsidP="00883A27">
            <w:pPr>
              <w:jc w:val="both"/>
              <w:rPr>
                <w:rFonts w:ascii="Times New Roman" w:hAnsi="Times New Roman" w:cs="Times New Roman"/>
                <w:sz w:val="24"/>
                <w:szCs w:val="24"/>
              </w:rPr>
            </w:pPr>
            <w:r w:rsidRPr="00FB4CC6">
              <w:rPr>
                <w:rFonts w:ascii="Times New Roman" w:hAnsi="Times New Roman" w:cs="Times New Roman"/>
                <w:sz w:val="24"/>
                <w:szCs w:val="24"/>
              </w:rPr>
              <w:t>45,23 Männiku XIX</w:t>
            </w:r>
          </w:p>
        </w:tc>
        <w:tc>
          <w:tcPr>
            <w:tcW w:w="4727" w:type="dxa"/>
          </w:tcPr>
          <w:p w14:paraId="3E82E9A5" w14:textId="77777777" w:rsidR="00883A27" w:rsidRPr="00FB4CC6" w:rsidRDefault="00883A27" w:rsidP="00883A27">
            <w:pPr>
              <w:jc w:val="both"/>
              <w:rPr>
                <w:rFonts w:ascii="Times New Roman" w:hAnsi="Times New Roman" w:cs="Times New Roman"/>
                <w:sz w:val="24"/>
                <w:szCs w:val="24"/>
              </w:rPr>
            </w:pPr>
          </w:p>
        </w:tc>
      </w:tr>
    </w:tbl>
    <w:p w14:paraId="2A74D472" w14:textId="7E5774FE" w:rsidR="00883A27" w:rsidRPr="00EC16AE" w:rsidRDefault="00883A27" w:rsidP="00EC16AE">
      <w:pPr>
        <w:jc w:val="both"/>
        <w:rPr>
          <w:rFonts w:ascii="Times New Roman" w:hAnsi="Times New Roman" w:cs="Times New Roman"/>
          <w:i/>
          <w:iCs/>
          <w:color w:val="202020"/>
          <w:sz w:val="24"/>
          <w:szCs w:val="24"/>
          <w:shd w:val="clear" w:color="auto" w:fill="FFFFFF"/>
        </w:rPr>
      </w:pPr>
      <w:r w:rsidRPr="00FB4CC6">
        <w:rPr>
          <w:rFonts w:ascii="Times New Roman" w:hAnsi="Times New Roman" w:cs="Times New Roman"/>
          <w:color w:val="202020"/>
          <w:sz w:val="24"/>
          <w:szCs w:val="24"/>
          <w:shd w:val="clear" w:color="auto" w:fill="FFFFFF"/>
        </w:rPr>
        <w:t xml:space="preserve">Tabel 2. Männiku järve ja Raku järve piirkonna põhjaveetasemed erinevatest uuringutest </w:t>
      </w:r>
      <w:r w:rsidRPr="00FB4CC6">
        <w:rPr>
          <w:rFonts w:ascii="Times New Roman" w:hAnsi="Times New Roman" w:cs="Times New Roman"/>
          <w:i/>
          <w:iCs/>
          <w:color w:val="202020"/>
          <w:sz w:val="24"/>
          <w:szCs w:val="24"/>
          <w:shd w:val="clear" w:color="auto" w:fill="FFFFFF"/>
        </w:rPr>
        <w:t xml:space="preserve">(*BK77-EH2000 kalkulaatoriga ümber arvestatud veetasemed kuni 2018. a). </w:t>
      </w:r>
    </w:p>
    <w:p w14:paraId="1678B63C" w14:textId="0D241BD5" w:rsidR="005D139A" w:rsidRDefault="00883A27" w:rsidP="00883A27">
      <w:pPr>
        <w:spacing w:after="0" w:line="240" w:lineRule="auto"/>
        <w:jc w:val="both"/>
        <w:rPr>
          <w:rFonts w:ascii="Times New Roman" w:hAnsi="Times New Roman" w:cs="Times New Roman"/>
          <w:sz w:val="24"/>
          <w:szCs w:val="24"/>
        </w:rPr>
      </w:pPr>
      <w:r w:rsidRPr="00FB4CC6">
        <w:rPr>
          <w:rFonts w:ascii="Times New Roman" w:hAnsi="Times New Roman" w:cs="Times New Roman"/>
          <w:sz w:val="24"/>
          <w:szCs w:val="24"/>
        </w:rPr>
        <w:t>Kaevandatava ala läheduses asulad puuduvad, kaugemale jäävatest asulatest ja Tallinna linnaosadest on aga kaevanduse mõju all olev piirkond eraldatud ojade või jõgedega</w:t>
      </w:r>
      <w:r w:rsidR="005D139A" w:rsidRPr="00FB4CC6">
        <w:rPr>
          <w:rFonts w:ascii="Times New Roman" w:hAnsi="Times New Roman" w:cs="Times New Roman"/>
          <w:sz w:val="24"/>
          <w:szCs w:val="24"/>
        </w:rPr>
        <w:t>.</w:t>
      </w:r>
    </w:p>
    <w:p w14:paraId="0DCFF786" w14:textId="77777777" w:rsidR="00EC16AE" w:rsidRPr="00FB4CC6" w:rsidRDefault="00EC16AE" w:rsidP="00883A27">
      <w:pPr>
        <w:spacing w:after="0" w:line="240" w:lineRule="auto"/>
        <w:jc w:val="both"/>
        <w:rPr>
          <w:rFonts w:ascii="Times New Roman" w:hAnsi="Times New Roman" w:cs="Times New Roman"/>
          <w:sz w:val="24"/>
          <w:szCs w:val="24"/>
        </w:rPr>
      </w:pPr>
    </w:p>
    <w:p w14:paraId="5980E8F5"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b/>
          <w:bCs/>
          <w:sz w:val="24"/>
          <w:szCs w:val="24"/>
          <w:u w:val="single"/>
        </w:rPr>
        <w:t>Müra </w:t>
      </w:r>
      <w:r w:rsidRPr="00FB4CC6">
        <w:rPr>
          <w:rFonts w:ascii="Times New Roman" w:hAnsi="Times New Roman" w:cs="Times New Roman"/>
          <w:sz w:val="24"/>
          <w:szCs w:val="24"/>
        </w:rPr>
        <w:t> </w:t>
      </w:r>
    </w:p>
    <w:p w14:paraId="4175E50E" w14:textId="4BA2CEAA"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 </w:t>
      </w:r>
      <w:r w:rsidR="000A7DC8" w:rsidRPr="00FB4CC6">
        <w:rPr>
          <w:rFonts w:ascii="Times New Roman" w:hAnsi="Times New Roman" w:cs="Times New Roman"/>
          <w:sz w:val="24"/>
          <w:szCs w:val="24"/>
        </w:rPr>
        <w:t xml:space="preserve">Karjäärides ja nende </w:t>
      </w:r>
      <w:r w:rsidR="004917C8" w:rsidRPr="00FB4CC6">
        <w:rPr>
          <w:rFonts w:ascii="Times New Roman" w:hAnsi="Times New Roman" w:cs="Times New Roman"/>
          <w:sz w:val="24"/>
          <w:szCs w:val="24"/>
        </w:rPr>
        <w:t xml:space="preserve">lähiümbruses esineb kaht liiki müraallikaid: </w:t>
      </w:r>
    </w:p>
    <w:p w14:paraId="6E0F727A" w14:textId="4255AF56" w:rsidR="004917C8" w:rsidRPr="00FB4CC6" w:rsidRDefault="004917C8" w:rsidP="004917C8">
      <w:pPr>
        <w:pStyle w:val="Loendilik"/>
        <w:numPr>
          <w:ilvl w:val="0"/>
          <w:numId w:val="1"/>
        </w:numPr>
        <w:jc w:val="both"/>
        <w:rPr>
          <w:rFonts w:ascii="Times New Roman" w:hAnsi="Times New Roman" w:cs="Times New Roman"/>
          <w:sz w:val="24"/>
          <w:szCs w:val="24"/>
        </w:rPr>
      </w:pPr>
      <w:r w:rsidRPr="00FB4CC6">
        <w:rPr>
          <w:rFonts w:ascii="Times New Roman" w:hAnsi="Times New Roman" w:cs="Times New Roman"/>
          <w:sz w:val="24"/>
          <w:szCs w:val="24"/>
        </w:rPr>
        <w:t xml:space="preserve">Statsionaarsed masinad ja seadmed ehk punktallikad; </w:t>
      </w:r>
    </w:p>
    <w:p w14:paraId="2D922B92" w14:textId="0920F145" w:rsidR="004917C8" w:rsidRPr="00FB4CC6" w:rsidRDefault="00A12E85" w:rsidP="004917C8">
      <w:pPr>
        <w:pStyle w:val="Loendilik"/>
        <w:numPr>
          <w:ilvl w:val="0"/>
          <w:numId w:val="1"/>
        </w:numPr>
        <w:jc w:val="both"/>
        <w:rPr>
          <w:rFonts w:ascii="Times New Roman" w:hAnsi="Times New Roman" w:cs="Times New Roman"/>
          <w:sz w:val="24"/>
          <w:szCs w:val="24"/>
        </w:rPr>
      </w:pPr>
      <w:r w:rsidRPr="00FB4CC6">
        <w:rPr>
          <w:rFonts w:ascii="Times New Roman" w:hAnsi="Times New Roman" w:cs="Times New Roman"/>
          <w:sz w:val="24"/>
          <w:szCs w:val="24"/>
        </w:rPr>
        <w:t xml:space="preserve">Transport ehk joonallikad; materjali vedu karjääri siseselt ja väljavedu ning muu liiklus. </w:t>
      </w:r>
    </w:p>
    <w:p w14:paraId="2CDFE8FA" w14:textId="770176CA" w:rsidR="00A12E85" w:rsidRPr="00FB4CC6" w:rsidRDefault="00A12E85" w:rsidP="00A12E85">
      <w:pPr>
        <w:ind w:left="360"/>
        <w:jc w:val="both"/>
        <w:rPr>
          <w:rFonts w:ascii="Times New Roman" w:hAnsi="Times New Roman" w:cs="Times New Roman"/>
          <w:sz w:val="24"/>
          <w:szCs w:val="24"/>
        </w:rPr>
      </w:pPr>
      <w:r w:rsidRPr="00FB4CC6">
        <w:rPr>
          <w:rFonts w:ascii="Times New Roman" w:hAnsi="Times New Roman" w:cs="Times New Roman"/>
          <w:sz w:val="24"/>
          <w:szCs w:val="24"/>
        </w:rPr>
        <w:t xml:space="preserve">Liivakarjäärides tavaliselt ühel tootmisväljakul mitu erinevat tööprotsessi koos ei tööta. Samuti on tootmisväljakute mõõtmed piisavalt suured, et erinevatel tootmisväljakutel töötavad masinad ühte piirkonda tavaliselt ei satu. Seega on müra seisukohast erinevate masinate/tööprotsesside koosmõju minimaalne. Korrastamiseks kasutatavad masinad tekitavad kaevandamisega sarnase mürafooni ja lubatud piirväärtuseid ületava mürataseme tekkimist eeldatavalt ei ole ette näha. Korrastamise järgselt lõpeb ka mürahäiring. </w:t>
      </w:r>
    </w:p>
    <w:p w14:paraId="62E1330F"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b/>
          <w:bCs/>
          <w:sz w:val="24"/>
          <w:szCs w:val="24"/>
          <w:u w:val="single"/>
        </w:rPr>
        <w:t>Vibratsioon</w:t>
      </w:r>
      <w:r w:rsidRPr="00FB4CC6">
        <w:rPr>
          <w:rFonts w:ascii="Times New Roman" w:hAnsi="Times New Roman" w:cs="Times New Roman"/>
          <w:sz w:val="24"/>
          <w:szCs w:val="24"/>
        </w:rPr>
        <w:t> </w:t>
      </w:r>
    </w:p>
    <w:p w14:paraId="7470B2A5"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Korrastamistöid teostavad masinad tekitavad müra ja vibratsiooni, kuid need häiringud on lühiajalised ega ületa eeldatavasti õigusaktidega kehtestatud piirnorme.  </w:t>
      </w:r>
    </w:p>
    <w:p w14:paraId="228248DF"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b/>
          <w:bCs/>
          <w:sz w:val="24"/>
          <w:szCs w:val="24"/>
          <w:u w:val="single"/>
        </w:rPr>
        <w:t>Valgus, soojus, kiirgus ja lõhn</w:t>
      </w:r>
      <w:r w:rsidRPr="00FB4CC6">
        <w:rPr>
          <w:rFonts w:ascii="Times New Roman" w:hAnsi="Times New Roman" w:cs="Times New Roman"/>
          <w:sz w:val="24"/>
          <w:szCs w:val="24"/>
        </w:rPr>
        <w:t> </w:t>
      </w:r>
    </w:p>
    <w:p w14:paraId="06BB4B67" w14:textId="7216747B" w:rsidR="00940C43"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Valgus-, soojus-, kiirgus ega lõhnareostust tootmisala korrastamisega ümbruskonnale ei kaasne.  </w:t>
      </w:r>
    </w:p>
    <w:p w14:paraId="6539788E" w14:textId="36FDB501"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b/>
          <w:bCs/>
          <w:sz w:val="24"/>
          <w:szCs w:val="24"/>
        </w:rPr>
        <w:t>3.1.</w:t>
      </w:r>
      <w:r w:rsidR="00EC16AE">
        <w:rPr>
          <w:rFonts w:ascii="Times New Roman" w:hAnsi="Times New Roman" w:cs="Times New Roman"/>
          <w:b/>
          <w:bCs/>
          <w:sz w:val="24"/>
          <w:szCs w:val="24"/>
        </w:rPr>
        <w:t>4.</w:t>
      </w:r>
      <w:r w:rsidRPr="00FB4CC6">
        <w:rPr>
          <w:rFonts w:ascii="Times New Roman" w:hAnsi="Times New Roman" w:cs="Times New Roman"/>
          <w:b/>
          <w:bCs/>
          <w:sz w:val="24"/>
          <w:szCs w:val="24"/>
        </w:rPr>
        <w:t xml:space="preserve"> Tegevusega kaasnevate avariiolukordade suurõnnetuste või katastroofide esinemise võimalikkus </w:t>
      </w:r>
      <w:r w:rsidRPr="00FB4CC6">
        <w:rPr>
          <w:rFonts w:ascii="Times New Roman" w:hAnsi="Times New Roman" w:cs="Times New Roman"/>
          <w:sz w:val="24"/>
          <w:szCs w:val="24"/>
        </w:rPr>
        <w:t> </w:t>
      </w:r>
    </w:p>
    <w:p w14:paraId="68D2C988"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Korrastamistöödel on potentsiaalseks reostusallikaks masinate tehnilised avariid. Selle vältimiseks tuleb jälgida masinate tehnilist seisundit ning planeerida karjääri projektis avariide likvideerimise viisid. Tuleb tagada kütte- ja määrdeainete pinnasesse sattumise vältimiseks ettenähtud kaitsevahendite olemasolu ja korrashoid. Masinate remontimine peab toimuma selleks ettenähtud kohtades.  </w:t>
      </w:r>
    </w:p>
    <w:p w14:paraId="798A6076"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Teadaolevalt puuduvad korrastataval mäeeraldisel alad, kus õigusaktidega kehtestatud nõudeid on ületatud või võidakse ületada. Ajalooliste, kultuuriliste ning arheoloogiliste väärtustega alad kavandatava tegevuse maa-alal teadaolevalt puuduvad, seega võimalik negatiivne mõju nimetatud väärtusele puudub.  </w:t>
      </w:r>
    </w:p>
    <w:p w14:paraId="4CA38AF3"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b/>
          <w:bCs/>
          <w:sz w:val="24"/>
          <w:szCs w:val="24"/>
        </w:rPr>
        <w:t>3.2. Kavandatava tegevuse asukoht ja mõjutav keskkond </w:t>
      </w:r>
      <w:r w:rsidRPr="00FB4CC6">
        <w:rPr>
          <w:rFonts w:ascii="Times New Roman" w:hAnsi="Times New Roman" w:cs="Times New Roman"/>
          <w:sz w:val="24"/>
          <w:szCs w:val="24"/>
        </w:rPr>
        <w:t> </w:t>
      </w:r>
    </w:p>
    <w:p w14:paraId="2B95DBCD" w14:textId="4A8748BD" w:rsidR="007247AF" w:rsidRPr="00FB4CC6" w:rsidRDefault="00940C43" w:rsidP="00153911">
      <w:pPr>
        <w:jc w:val="both"/>
        <w:rPr>
          <w:rFonts w:ascii="Times New Roman" w:hAnsi="Times New Roman" w:cs="Times New Roman"/>
          <w:sz w:val="24"/>
          <w:szCs w:val="24"/>
        </w:rPr>
      </w:pPr>
      <w:r w:rsidRPr="00FB4CC6">
        <w:rPr>
          <w:rFonts w:ascii="Times New Roman" w:hAnsi="Times New Roman" w:cs="Times New Roman"/>
          <w:sz w:val="24"/>
          <w:szCs w:val="24"/>
        </w:rPr>
        <w:t xml:space="preserve">Tallinn-Saku liivamaardla, Männiku raba ja Männiku harjutusväli moodustavad olulise rohelise võrgustiku ala, mille eesmärgiks on tagada liikide ja populatsioonide jaoks sidusalt funktsioneeriva elupaikade ja liikumisteede võrgustik. AS Silikaat allpool vee piiri kaevandamise tegevusload KMIN-135, KMIN-092, KL-152701 on ökoloogilist sidusust vähendanud ja suurenenud on roheala killustatus. Lubade korrastamisprojektiga on oluline tagada kõre ja kivisisaliku elupaikade sidusus ja vähendada liikide elupaikade killustatust. </w:t>
      </w:r>
    </w:p>
    <w:p w14:paraId="2F1E151A" w14:textId="27A9C934"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b/>
          <w:bCs/>
          <w:sz w:val="24"/>
          <w:szCs w:val="24"/>
        </w:rPr>
        <w:t xml:space="preserve">3.2.1. Kavandatava tegevuse seos veemajanduskavaga </w:t>
      </w:r>
    </w:p>
    <w:p w14:paraId="21856E8A" w14:textId="0B6C084E" w:rsidR="00DD6041" w:rsidRPr="00FB4CC6" w:rsidRDefault="00DD6041" w:rsidP="00DD6041">
      <w:pPr>
        <w:spacing w:after="0" w:line="240" w:lineRule="auto"/>
        <w:jc w:val="both"/>
        <w:rPr>
          <w:rFonts w:ascii="Times New Roman" w:hAnsi="Times New Roman" w:cs="Times New Roman"/>
          <w:sz w:val="24"/>
          <w:szCs w:val="24"/>
        </w:rPr>
      </w:pPr>
      <w:r w:rsidRPr="00FB4CC6">
        <w:rPr>
          <w:rFonts w:ascii="Times New Roman" w:hAnsi="Times New Roman" w:cs="Times New Roman"/>
          <w:sz w:val="24"/>
          <w:szCs w:val="24"/>
        </w:rPr>
        <w:t xml:space="preserve">Vee kaitse ja kasutamise abinõude planeerimiseks koostatakse iga vesikonna kohta veemajanduskava </w:t>
      </w:r>
      <w:r w:rsidRPr="00FB4CC6">
        <w:rPr>
          <w:rFonts w:ascii="Times New Roman" w:hAnsi="Times New Roman" w:cs="Times New Roman"/>
        </w:rPr>
        <w:t xml:space="preserve">( </w:t>
      </w:r>
      <w:hyperlink r:id="rId9" w:history="1">
        <w:r w:rsidRPr="00FB4CC6">
          <w:rPr>
            <w:rStyle w:val="Hperlink"/>
            <w:rFonts w:ascii="Times New Roman" w:hAnsi="Times New Roman" w:cs="Times New Roman"/>
          </w:rPr>
          <w:t>https://kliimaministeerium.ee/veemajanduskavad-2022-2027</w:t>
        </w:r>
      </w:hyperlink>
      <w:r w:rsidRPr="00FB4CC6">
        <w:rPr>
          <w:rFonts w:ascii="Times New Roman" w:hAnsi="Times New Roman" w:cs="Times New Roman"/>
          <w:sz w:val="24"/>
          <w:szCs w:val="24"/>
        </w:rPr>
        <w:t xml:space="preserve">) (edaspidi </w:t>
      </w:r>
      <w:r w:rsidRPr="00FB4CC6">
        <w:rPr>
          <w:rFonts w:ascii="Times New Roman" w:hAnsi="Times New Roman" w:cs="Times New Roman"/>
          <w:i/>
          <w:iCs/>
          <w:sz w:val="24"/>
          <w:szCs w:val="24"/>
        </w:rPr>
        <w:t>VMK</w:t>
      </w:r>
      <w:r w:rsidRPr="00FB4CC6">
        <w:rPr>
          <w:rFonts w:ascii="Times New Roman" w:hAnsi="Times New Roman" w:cs="Times New Roman"/>
          <w:sz w:val="24"/>
          <w:szCs w:val="24"/>
        </w:rPr>
        <w:t>) ning nende juurde meetmeprogramm, mille põhieesmärgiks on kõigi vete hea ökoloogilise ja keemilise seisundi saavutamine või säilitamine. Meetmeprogramm sisaldab vee kasutamise ja kaitse meetmeid, mille elluviimine aitab saavutada veepoliitika raamdirektiivis sätestatud põhieesmärki.</w:t>
      </w:r>
    </w:p>
    <w:p w14:paraId="16EE6BEB" w14:textId="77777777" w:rsidR="00DD6041" w:rsidRPr="00FB4CC6" w:rsidRDefault="00DD6041" w:rsidP="00DD6041">
      <w:pPr>
        <w:spacing w:after="0" w:line="240" w:lineRule="auto"/>
        <w:jc w:val="both"/>
        <w:rPr>
          <w:rFonts w:ascii="Times New Roman" w:hAnsi="Times New Roman" w:cs="Times New Roman"/>
          <w:sz w:val="24"/>
          <w:szCs w:val="24"/>
        </w:rPr>
      </w:pPr>
    </w:p>
    <w:p w14:paraId="53AECA4C" w14:textId="77777777" w:rsidR="00DD6041" w:rsidRPr="00FB4CC6" w:rsidRDefault="00DD6041" w:rsidP="00DD6041">
      <w:pPr>
        <w:spacing w:after="0" w:line="240" w:lineRule="auto"/>
        <w:jc w:val="both"/>
        <w:rPr>
          <w:rFonts w:ascii="Times New Roman" w:hAnsi="Times New Roman" w:cs="Times New Roman"/>
          <w:sz w:val="24"/>
          <w:szCs w:val="24"/>
        </w:rPr>
      </w:pPr>
      <w:r w:rsidRPr="00FB4CC6">
        <w:rPr>
          <w:rFonts w:ascii="Times New Roman" w:hAnsi="Times New Roman" w:cs="Times New Roman"/>
          <w:sz w:val="24"/>
          <w:szCs w:val="24"/>
        </w:rPr>
        <w:t>Vastavalt kehtivale (2022-2027) VMK-</w:t>
      </w:r>
      <w:proofErr w:type="spellStart"/>
      <w:r w:rsidRPr="00FB4CC6">
        <w:rPr>
          <w:rFonts w:ascii="Times New Roman" w:hAnsi="Times New Roman" w:cs="Times New Roman"/>
          <w:sz w:val="24"/>
          <w:szCs w:val="24"/>
        </w:rPr>
        <w:t>le</w:t>
      </w:r>
      <w:proofErr w:type="spellEnd"/>
      <w:r w:rsidRPr="00FB4CC6">
        <w:rPr>
          <w:rFonts w:ascii="Times New Roman" w:hAnsi="Times New Roman" w:cs="Times New Roman"/>
          <w:sz w:val="24"/>
          <w:szCs w:val="24"/>
        </w:rPr>
        <w:t xml:space="preserve"> on Lääne-Eesti vesikonnas Kvaternaari Männiku-Pelguranna põhjaveekogum koondseisund 2020. a ,,hea’’, ent hinnatud keemilise seisundi tõttu ,,ohustatuks’’. Veekogumi olulisemad koormused on kaevandamine, saastunud tööstusalad, jäätmete ladestamine. Meetmeprogramm näeb muu hulgas ette meetmeid hüdrogeoloogilise uuringu tegemiseks saasteainete (NH4, </w:t>
      </w:r>
      <w:proofErr w:type="spellStart"/>
      <w:r w:rsidRPr="00FB4CC6">
        <w:rPr>
          <w:rFonts w:ascii="Times New Roman" w:hAnsi="Times New Roman" w:cs="Times New Roman"/>
          <w:sz w:val="24"/>
          <w:szCs w:val="24"/>
        </w:rPr>
        <w:t>KHTMn</w:t>
      </w:r>
      <w:proofErr w:type="spellEnd"/>
      <w:r w:rsidRPr="00FB4CC6">
        <w:rPr>
          <w:rFonts w:ascii="Times New Roman" w:hAnsi="Times New Roman" w:cs="Times New Roman"/>
          <w:sz w:val="24"/>
          <w:szCs w:val="24"/>
        </w:rPr>
        <w:t xml:space="preserve"> (PHT)) kõrgete sisalduste ja nende tõusutrendide esinemise põhjuste selgitamiseks põhjaveekogumis. (Kui suur on </w:t>
      </w:r>
      <w:proofErr w:type="spellStart"/>
      <w:r w:rsidRPr="00FB4CC6">
        <w:rPr>
          <w:rFonts w:ascii="Times New Roman" w:hAnsi="Times New Roman" w:cs="Times New Roman"/>
          <w:sz w:val="24"/>
          <w:szCs w:val="24"/>
        </w:rPr>
        <w:t>inimmõju</w:t>
      </w:r>
      <w:proofErr w:type="spellEnd"/>
      <w:r w:rsidRPr="00FB4CC6">
        <w:rPr>
          <w:rFonts w:ascii="Times New Roman" w:hAnsi="Times New Roman" w:cs="Times New Roman"/>
          <w:sz w:val="24"/>
          <w:szCs w:val="24"/>
        </w:rPr>
        <w:t xml:space="preserve"> ning milline on looduslik taustatase, uuringu eest vastutab Keskkonnaagentuur). Lisaks on Saku vallale meede Raku-Männiku liivamaardla ja järvist piirkonna ökosüsteemi teenuste (põhjavesi, pinnavesi, liivavarud, puhkealad, loodusväärtused) tasakaalustatud kasutamise planeerimise Saku valla ja Tallinna koostöös (teemaplaneering). </w:t>
      </w:r>
    </w:p>
    <w:p w14:paraId="73939ABA" w14:textId="77777777" w:rsidR="00DD6041" w:rsidRPr="00FB4CC6" w:rsidRDefault="00DD6041" w:rsidP="00DD6041">
      <w:pPr>
        <w:spacing w:after="0" w:line="240" w:lineRule="auto"/>
        <w:jc w:val="both"/>
        <w:rPr>
          <w:rFonts w:ascii="Times New Roman" w:hAnsi="Times New Roman" w:cs="Times New Roman"/>
          <w:sz w:val="24"/>
          <w:szCs w:val="24"/>
        </w:rPr>
      </w:pPr>
    </w:p>
    <w:p w14:paraId="00A3B89A" w14:textId="77777777" w:rsidR="00DD6041" w:rsidRPr="00FB4CC6" w:rsidRDefault="00DD6041" w:rsidP="00DD6041">
      <w:pPr>
        <w:spacing w:after="0" w:line="240" w:lineRule="auto"/>
        <w:jc w:val="both"/>
        <w:rPr>
          <w:rFonts w:ascii="Times New Roman" w:hAnsi="Times New Roman" w:cs="Times New Roman"/>
          <w:sz w:val="24"/>
          <w:szCs w:val="24"/>
        </w:rPr>
      </w:pPr>
      <w:r w:rsidRPr="00FB4CC6">
        <w:rPr>
          <w:rFonts w:ascii="Times New Roman" w:hAnsi="Times New Roman" w:cs="Times New Roman"/>
          <w:sz w:val="24"/>
          <w:szCs w:val="24"/>
        </w:rPr>
        <w:t xml:space="preserve">Meetmeprogramm kajastab meetmeid ka Raku ja Männiku järvede kohta, kuid need ei ole antud juhul asjakohased (rakendajad Keskkonnaamet ja Kliimaministeerium). </w:t>
      </w:r>
    </w:p>
    <w:p w14:paraId="23ED9622" w14:textId="77777777" w:rsidR="00DD6041" w:rsidRPr="00FB4CC6" w:rsidRDefault="00DD6041" w:rsidP="00DD6041">
      <w:pPr>
        <w:spacing w:after="0" w:line="240" w:lineRule="auto"/>
        <w:jc w:val="both"/>
        <w:rPr>
          <w:rFonts w:ascii="Times New Roman" w:hAnsi="Times New Roman" w:cs="Times New Roman"/>
          <w:sz w:val="24"/>
          <w:szCs w:val="24"/>
        </w:rPr>
      </w:pPr>
    </w:p>
    <w:p w14:paraId="6CA553F1" w14:textId="77777777" w:rsidR="00DD6041" w:rsidRPr="00FB4CC6" w:rsidRDefault="00DD6041" w:rsidP="00DD6041">
      <w:pPr>
        <w:spacing w:after="0" w:line="240" w:lineRule="auto"/>
        <w:jc w:val="both"/>
        <w:rPr>
          <w:rFonts w:ascii="Times New Roman" w:hAnsi="Times New Roman" w:cs="Times New Roman"/>
          <w:sz w:val="24"/>
          <w:szCs w:val="24"/>
        </w:rPr>
      </w:pPr>
      <w:r w:rsidRPr="00FB4CC6">
        <w:rPr>
          <w:rFonts w:ascii="Times New Roman" w:hAnsi="Times New Roman" w:cs="Times New Roman"/>
          <w:sz w:val="24"/>
          <w:szCs w:val="24"/>
        </w:rPr>
        <w:t>Korrastamisprojekt peab olema kooskõlas VMK meetmeprogrammiga ja veekaitse eesmärkidega (veeseadus § 31).</w:t>
      </w:r>
    </w:p>
    <w:p w14:paraId="301C40D1" w14:textId="1D9235BB" w:rsidR="007247AF" w:rsidRPr="00FB4CC6" w:rsidRDefault="007247AF" w:rsidP="00883A27">
      <w:pPr>
        <w:jc w:val="both"/>
        <w:rPr>
          <w:rFonts w:ascii="Times New Roman" w:hAnsi="Times New Roman" w:cs="Times New Roman"/>
          <w:sz w:val="24"/>
          <w:szCs w:val="24"/>
        </w:rPr>
      </w:pPr>
    </w:p>
    <w:p w14:paraId="6723511C" w14:textId="36F7298D"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b/>
          <w:bCs/>
          <w:sz w:val="24"/>
          <w:szCs w:val="24"/>
        </w:rPr>
        <w:t>3.2.2. Inimese tervis ja heaolu ning elanikkond </w:t>
      </w:r>
      <w:r w:rsidRPr="00FB4CC6">
        <w:rPr>
          <w:rFonts w:ascii="Times New Roman" w:hAnsi="Times New Roman" w:cs="Times New Roman"/>
          <w:sz w:val="24"/>
          <w:szCs w:val="24"/>
        </w:rPr>
        <w:t> </w:t>
      </w:r>
    </w:p>
    <w:p w14:paraId="3A4B33FE" w14:textId="245D6F34" w:rsidR="00DD6041" w:rsidRPr="00FB4CC6" w:rsidRDefault="000E70FF" w:rsidP="00883A27">
      <w:pPr>
        <w:jc w:val="both"/>
        <w:rPr>
          <w:rFonts w:ascii="Times New Roman" w:hAnsi="Times New Roman" w:cs="Times New Roman"/>
          <w:sz w:val="24"/>
          <w:szCs w:val="24"/>
        </w:rPr>
      </w:pPr>
      <w:proofErr w:type="spellStart"/>
      <w:r w:rsidRPr="00FB4CC6">
        <w:rPr>
          <w:rFonts w:ascii="Times New Roman" w:hAnsi="Times New Roman" w:cs="Times New Roman"/>
          <w:sz w:val="24"/>
          <w:szCs w:val="24"/>
        </w:rPr>
        <w:t>KeÜS</w:t>
      </w:r>
      <w:proofErr w:type="spellEnd"/>
      <w:r w:rsidRPr="00FB4CC6">
        <w:rPr>
          <w:rFonts w:ascii="Times New Roman" w:hAnsi="Times New Roman" w:cs="Times New Roman"/>
          <w:sz w:val="24"/>
          <w:szCs w:val="24"/>
        </w:rPr>
        <w:t xml:space="preserve"> § 23 lg 1 sätestab, et igaühel on õigus tervise-ja heaoluvajadustele vastavale keskkonnale, millega tal on oluline puutumus. Lõike 2 kohaselt on oluline puutumus isikul, kes viibib tihti mõjutatud keskkonnas, kasutab sageli mõjutatud loodusvara või kellel on muul põhjusel eriline seos mõjutatud keskkonnaga. </w:t>
      </w:r>
      <w:proofErr w:type="spellStart"/>
      <w:r w:rsidRPr="00FB4CC6">
        <w:rPr>
          <w:rFonts w:ascii="Times New Roman" w:hAnsi="Times New Roman" w:cs="Times New Roman"/>
          <w:sz w:val="24"/>
          <w:szCs w:val="24"/>
        </w:rPr>
        <w:t>KeÜS</w:t>
      </w:r>
      <w:proofErr w:type="spellEnd"/>
      <w:r w:rsidRPr="00FB4CC6">
        <w:rPr>
          <w:rFonts w:ascii="Times New Roman" w:hAnsi="Times New Roman" w:cs="Times New Roman"/>
          <w:sz w:val="24"/>
          <w:szCs w:val="24"/>
        </w:rPr>
        <w:t xml:space="preserve"> § 3 lg 1 kohaselt on keskkonnahäiring ka selline ebasoodne mõju keskkonnale, mis ei ületa arvulist normi või mis on arvulise normiga reguleerimata. Siiski tuleb võimaliku keskkonnahäiringu tekkimist võimalusel ennetada ning kui see pole võimalik, võtta kasutusele leevendusmeetmed</w:t>
      </w:r>
      <w:r w:rsidRPr="00FB4CC6">
        <w:rPr>
          <w:rFonts w:ascii="Times New Roman" w:hAnsi="Times New Roman" w:cs="Times New Roman"/>
          <w:sz w:val="24"/>
          <w:szCs w:val="24"/>
        </w:rPr>
        <w:t xml:space="preserve">. </w:t>
      </w:r>
    </w:p>
    <w:p w14:paraId="10E7FAB4" w14:textId="5B276F57" w:rsidR="000E70FF" w:rsidRPr="00FB4CC6" w:rsidRDefault="000E70FF" w:rsidP="00883A27">
      <w:pPr>
        <w:jc w:val="both"/>
        <w:rPr>
          <w:rFonts w:ascii="Times New Roman" w:hAnsi="Times New Roman" w:cs="Times New Roman"/>
          <w:sz w:val="24"/>
          <w:szCs w:val="24"/>
        </w:rPr>
      </w:pPr>
      <w:r w:rsidRPr="00FB4CC6">
        <w:rPr>
          <w:rFonts w:ascii="Times New Roman" w:hAnsi="Times New Roman" w:cs="Times New Roman"/>
          <w:sz w:val="24"/>
          <w:szCs w:val="24"/>
        </w:rPr>
        <w:t xml:space="preserve">Lähimad elamud asuvad vahetult idapool Viljandi maanteest Kangru alevikus mäeeraldisest ja selle teenindusmaast </w:t>
      </w:r>
      <w:r w:rsidRPr="00FB4CC6">
        <w:rPr>
          <w:rFonts w:ascii="Times New Roman" w:hAnsi="Times New Roman" w:cs="Times New Roman"/>
        </w:rPr>
        <w:t>~</w:t>
      </w:r>
      <w:r w:rsidR="00FB4CC6" w:rsidRPr="00FB4CC6">
        <w:rPr>
          <w:rFonts w:ascii="Times New Roman" w:hAnsi="Times New Roman" w:cs="Times New Roman"/>
        </w:rPr>
        <w:t xml:space="preserve">530 m kaugusel ning idapool Viljandi maanteest Raudalu asum </w:t>
      </w:r>
      <w:r w:rsidR="00FB4CC6" w:rsidRPr="00FB4CC6">
        <w:rPr>
          <w:rFonts w:ascii="Times New Roman" w:hAnsi="Times New Roman" w:cs="Times New Roman"/>
        </w:rPr>
        <w:t>~</w:t>
      </w:r>
      <w:r w:rsidR="00FB4CC6" w:rsidRPr="00FB4CC6">
        <w:rPr>
          <w:rFonts w:ascii="Times New Roman" w:hAnsi="Times New Roman" w:cs="Times New Roman"/>
        </w:rPr>
        <w:t xml:space="preserve"> 400 m kaugusel. Põhja suunas </w:t>
      </w:r>
      <w:r w:rsidR="00FB4CC6" w:rsidRPr="00FB4CC6">
        <w:rPr>
          <w:rFonts w:ascii="Times New Roman" w:hAnsi="Times New Roman" w:cs="Times New Roman"/>
        </w:rPr>
        <w:t>~</w:t>
      </w:r>
      <w:r w:rsidR="00FB4CC6" w:rsidRPr="00FB4CC6">
        <w:rPr>
          <w:rFonts w:ascii="Times New Roman" w:hAnsi="Times New Roman" w:cs="Times New Roman"/>
        </w:rPr>
        <w:t xml:space="preserve">200 m kaugusel asuvad tootmishooned. </w:t>
      </w:r>
    </w:p>
    <w:p w14:paraId="50EB8FDD"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b/>
          <w:bCs/>
          <w:sz w:val="24"/>
          <w:szCs w:val="24"/>
        </w:rPr>
        <w:t>3.3. Hinnang keskkonnamõju olulisusele. </w:t>
      </w:r>
      <w:r w:rsidRPr="00FB4CC6">
        <w:rPr>
          <w:rFonts w:ascii="Times New Roman" w:hAnsi="Times New Roman" w:cs="Times New Roman"/>
          <w:sz w:val="24"/>
          <w:szCs w:val="24"/>
        </w:rPr>
        <w:t> </w:t>
      </w:r>
    </w:p>
    <w:p w14:paraId="23A6A5CC" w14:textId="4262B2F9" w:rsidR="00DD6041"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 xml:space="preserve">Maavara kaevandamise tulemusena on maastik mäeeraldise piires muutunud, kuid selle kvalitatiivne muutus taastatakse korrastamisega. Kaevandatud ala korrastamise luuakse tingimused </w:t>
      </w:r>
      <w:r w:rsidR="00DD6041" w:rsidRPr="00FB4CC6">
        <w:rPr>
          <w:rFonts w:ascii="Times New Roman" w:hAnsi="Times New Roman" w:cs="Times New Roman"/>
          <w:sz w:val="24"/>
          <w:szCs w:val="24"/>
        </w:rPr>
        <w:t xml:space="preserve">kõre ja kivisisaliku elupaikadeks, lõpeb kaevandamisega kaasnev keskkonnahäiring. </w:t>
      </w:r>
    </w:p>
    <w:p w14:paraId="3BC83E83" w14:textId="638D84A9" w:rsidR="00DD6041" w:rsidRPr="00FB4CC6" w:rsidRDefault="00DD6041" w:rsidP="00883A27">
      <w:pPr>
        <w:jc w:val="both"/>
        <w:rPr>
          <w:rFonts w:ascii="Times New Roman" w:hAnsi="Times New Roman" w:cs="Times New Roman"/>
          <w:sz w:val="24"/>
          <w:szCs w:val="24"/>
        </w:rPr>
      </w:pPr>
      <w:r w:rsidRPr="00FB4CC6">
        <w:rPr>
          <w:rFonts w:ascii="Times New Roman" w:hAnsi="Times New Roman" w:cs="Times New Roman"/>
          <w:sz w:val="24"/>
          <w:szCs w:val="24"/>
        </w:rPr>
        <w:t xml:space="preserve">Kaevandatud ala loob häid elupaiku nii </w:t>
      </w:r>
      <w:proofErr w:type="spellStart"/>
      <w:r w:rsidRPr="00FB4CC6">
        <w:rPr>
          <w:rFonts w:ascii="Times New Roman" w:hAnsi="Times New Roman" w:cs="Times New Roman"/>
          <w:sz w:val="24"/>
          <w:szCs w:val="24"/>
        </w:rPr>
        <w:t>kõrele</w:t>
      </w:r>
      <w:proofErr w:type="spellEnd"/>
      <w:r w:rsidRPr="00FB4CC6">
        <w:rPr>
          <w:rFonts w:ascii="Times New Roman" w:hAnsi="Times New Roman" w:cs="Times New Roman"/>
          <w:sz w:val="24"/>
          <w:szCs w:val="24"/>
        </w:rPr>
        <w:t xml:space="preserve"> kui kivisisalikule. Kõre asustab päikesele avatud madala või vähese taimestiku maastikke, kus leidub ka</w:t>
      </w:r>
      <w:r w:rsidR="00153911" w:rsidRPr="00FB4CC6">
        <w:rPr>
          <w:rFonts w:ascii="Times New Roman" w:hAnsi="Times New Roman" w:cs="Times New Roman"/>
          <w:sz w:val="24"/>
          <w:szCs w:val="24"/>
        </w:rPr>
        <w:t xml:space="preserve">evumiseks sobivat pinnas ja varjepaiku ning madalaid veekogusid kudemiseks. Kõre elupaikade geoloogilises struktuuris domineerivad tihti liiv või kiviklibu. Livial või kivisel pinnasel kasvab kidur taimestik, mis loob head võimalused aktiivseks toitumiseks ning pinnase struktuur võimaldab </w:t>
      </w:r>
      <w:proofErr w:type="spellStart"/>
      <w:r w:rsidR="00153911" w:rsidRPr="00FB4CC6">
        <w:rPr>
          <w:rFonts w:ascii="Times New Roman" w:hAnsi="Times New Roman" w:cs="Times New Roman"/>
          <w:sz w:val="24"/>
          <w:szCs w:val="24"/>
        </w:rPr>
        <w:t>kõrel</w:t>
      </w:r>
      <w:proofErr w:type="spellEnd"/>
      <w:r w:rsidR="00153911" w:rsidRPr="00FB4CC6">
        <w:rPr>
          <w:rFonts w:ascii="Times New Roman" w:hAnsi="Times New Roman" w:cs="Times New Roman"/>
          <w:sz w:val="24"/>
          <w:szCs w:val="24"/>
        </w:rPr>
        <w:t xml:space="preserve"> hõlpsasti maasse kaevuda. Kivisisaliku soodsad elupaigad nõuavad mosaiiksemaid elupaigakomponente: neist olulisemad on päikesele avatud lahtine, taimestumata liiv, mosaiikne hõre taimestik, elupaiga reljeefsus ning varjepaikadena kivi- või oksahunnikud. </w:t>
      </w:r>
    </w:p>
    <w:p w14:paraId="43526B0C" w14:textId="33AA4F1D" w:rsidR="00153911" w:rsidRPr="00FB4CC6" w:rsidRDefault="00153911" w:rsidP="00883A27">
      <w:pPr>
        <w:jc w:val="both"/>
        <w:rPr>
          <w:rFonts w:ascii="Times New Roman" w:hAnsi="Times New Roman" w:cs="Times New Roman"/>
          <w:sz w:val="24"/>
          <w:szCs w:val="24"/>
        </w:rPr>
      </w:pPr>
      <w:r w:rsidRPr="00FB4CC6">
        <w:rPr>
          <w:rFonts w:ascii="Times New Roman" w:hAnsi="Times New Roman" w:cs="Times New Roman"/>
          <w:sz w:val="24"/>
          <w:szCs w:val="24"/>
        </w:rPr>
        <w:t xml:space="preserve">Tootmisala korrastamine ei ole eeldatavalt olulise keskkonnamõjuga tegevus. </w:t>
      </w:r>
    </w:p>
    <w:p w14:paraId="30B57EA7"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b/>
          <w:bCs/>
          <w:sz w:val="24"/>
          <w:szCs w:val="24"/>
        </w:rPr>
        <w:t>3.3.1. Mõju suurus, tugevus, kestvus, sagedus, pöörduvus </w:t>
      </w:r>
      <w:r w:rsidRPr="00FB4CC6">
        <w:rPr>
          <w:rFonts w:ascii="Times New Roman" w:hAnsi="Times New Roman" w:cs="Times New Roman"/>
          <w:sz w:val="24"/>
          <w:szCs w:val="24"/>
        </w:rPr>
        <w:t> </w:t>
      </w:r>
    </w:p>
    <w:p w14:paraId="3DC8A682" w14:textId="6C3CC93D"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Maavara kaevandamise tulemusena on maastik mäeeraldise piires täielikult muutunud, kuid selle kvalitatiivne muutus taastatakse korrastamisega. Kaevandatud ala korrastamisel luuakse tingimused veekoguks, kõrede ja kivisisaliku elupaikadeks, korrastamisega lõppeb kaevandamisega kaasnev keskkonnahäiring. Tootmisala korrastamine ei ole eeldavalt olulise ebasoodsa keskkonnamõjuga tegevus. Eelduste kohaselt kaasnevad korrastamisega soodsad mõjud taastamisaladel olevatel ja nendega piirnevatel aladel teadaolevatele kaitsealustele liikidele, kui korrastamistööde planeerimisel ja tegemisel järgitakse kaitsealuste kõrede ja kivisisalikude spetsiifikat.  </w:t>
      </w:r>
      <w:r w:rsidR="00153911" w:rsidRPr="00FB4CC6">
        <w:rPr>
          <w:rFonts w:ascii="Times New Roman" w:hAnsi="Times New Roman" w:cs="Times New Roman"/>
          <w:sz w:val="24"/>
          <w:szCs w:val="24"/>
        </w:rPr>
        <w:t>Lubade korrastusprojekti koostamisse tuleb kaasata erialaekspert.</w:t>
      </w:r>
    </w:p>
    <w:p w14:paraId="55A89AE6"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b/>
          <w:bCs/>
          <w:sz w:val="24"/>
          <w:szCs w:val="24"/>
        </w:rPr>
        <w:t>3.3.2. Mõjuala ulatus </w:t>
      </w:r>
      <w:r w:rsidRPr="00FB4CC6">
        <w:rPr>
          <w:rFonts w:ascii="Times New Roman" w:hAnsi="Times New Roman" w:cs="Times New Roman"/>
          <w:sz w:val="24"/>
          <w:szCs w:val="24"/>
        </w:rPr>
        <w:t> </w:t>
      </w:r>
    </w:p>
    <w:p w14:paraId="404B42F2" w14:textId="46E85D86"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 </w:t>
      </w:r>
      <w:r w:rsidR="00153911" w:rsidRPr="00FB4CC6">
        <w:rPr>
          <w:rFonts w:ascii="Times New Roman" w:hAnsi="Times New Roman" w:cs="Times New Roman"/>
          <w:sz w:val="24"/>
          <w:szCs w:val="24"/>
        </w:rPr>
        <w:t xml:space="preserve">Tallinn-Saku liivamaardla, Männiku raba ja Männiku harjutusväli moodustavad olulise rohelise võrgustiku ala, mille eesmärgiks on tagada liikide ja populatsioonide jaoks sidusalt funktsioneeriva elupaikade ja liikumisteede võrgustik. AS Silikaat allpool veepiiri kaevandamise keskkonnakaitseload KMIN-135, KMIN-092, KL-152701 on ökolooglist sidusust vähendanud ja suurenenud on roheala killustatus. Lubade korrastamistingimustega on oluline tagada kõre ja kivisisaliku elupaikade sidusus ja vähendada liikide elupaikade killustatust, eelkõige tuleb see tagada lubade HARM-148 ja KMIN-135, kus liikide isolatsiooni jäämise tõenäosus on kõrge. </w:t>
      </w:r>
    </w:p>
    <w:p w14:paraId="22540C24"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b/>
          <w:bCs/>
          <w:sz w:val="24"/>
          <w:szCs w:val="24"/>
        </w:rPr>
        <w:t>3.3.3. Mõju ilmemise tõenäosus </w:t>
      </w:r>
      <w:r w:rsidRPr="00FB4CC6">
        <w:rPr>
          <w:rFonts w:ascii="Times New Roman" w:hAnsi="Times New Roman" w:cs="Times New Roman"/>
          <w:sz w:val="24"/>
          <w:szCs w:val="24"/>
        </w:rPr>
        <w:t> </w:t>
      </w:r>
    </w:p>
    <w:p w14:paraId="0D628CD6" w14:textId="33DFFAF3" w:rsidR="007247AF" w:rsidRPr="00FB4CC6" w:rsidRDefault="00153911" w:rsidP="00883A27">
      <w:pPr>
        <w:jc w:val="both"/>
        <w:rPr>
          <w:rFonts w:ascii="Times New Roman" w:hAnsi="Times New Roman" w:cs="Times New Roman"/>
          <w:sz w:val="24"/>
          <w:szCs w:val="24"/>
        </w:rPr>
      </w:pPr>
      <w:r w:rsidRPr="00FB4CC6">
        <w:rPr>
          <w:rFonts w:ascii="Times New Roman" w:hAnsi="Times New Roman" w:cs="Times New Roman"/>
          <w:sz w:val="24"/>
          <w:szCs w:val="24"/>
        </w:rPr>
        <w:t xml:space="preserve">Rohevõrgustiku liikumisteede killustatus on juba ilmnenud, selle mõju vähendamine toimub olemasolevate liikide elupaikade kujundamise läbi. </w:t>
      </w:r>
    </w:p>
    <w:p w14:paraId="18C1935C"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b/>
          <w:bCs/>
          <w:sz w:val="24"/>
          <w:szCs w:val="24"/>
        </w:rPr>
        <w:t>3.3.4. Mõju piiriülesus </w:t>
      </w:r>
      <w:r w:rsidRPr="00FB4CC6">
        <w:rPr>
          <w:rFonts w:ascii="Times New Roman" w:hAnsi="Times New Roman" w:cs="Times New Roman"/>
          <w:sz w:val="24"/>
          <w:szCs w:val="24"/>
        </w:rPr>
        <w:t> </w:t>
      </w:r>
    </w:p>
    <w:p w14:paraId="770AD226" w14:textId="06DD3650"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 xml:space="preserve">Riigipiiri ülest mõju ette näha ei ole. Riigipiir asub </w:t>
      </w:r>
      <w:r w:rsidRPr="00FB4CC6">
        <w:rPr>
          <w:rFonts w:ascii="Times New Roman" w:hAnsi="Times New Roman" w:cs="Times New Roman"/>
          <w:i/>
          <w:iCs/>
          <w:sz w:val="24"/>
          <w:szCs w:val="24"/>
        </w:rPr>
        <w:t>ca</w:t>
      </w:r>
      <w:r w:rsidRPr="00FB4CC6">
        <w:rPr>
          <w:rFonts w:ascii="Times New Roman" w:hAnsi="Times New Roman" w:cs="Times New Roman"/>
          <w:sz w:val="24"/>
          <w:szCs w:val="24"/>
        </w:rPr>
        <w:t xml:space="preserve"> 50 km kaugusel lõuna-kagu pool.   </w:t>
      </w:r>
    </w:p>
    <w:p w14:paraId="752CFC27" w14:textId="1CD509A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b/>
          <w:bCs/>
          <w:sz w:val="24"/>
          <w:szCs w:val="24"/>
        </w:rPr>
        <w:t>3.3.</w:t>
      </w:r>
      <w:r w:rsidR="00007ACB">
        <w:rPr>
          <w:rFonts w:ascii="Times New Roman" w:hAnsi="Times New Roman" w:cs="Times New Roman"/>
          <w:b/>
          <w:bCs/>
          <w:sz w:val="24"/>
          <w:szCs w:val="24"/>
        </w:rPr>
        <w:t>5</w:t>
      </w:r>
      <w:r w:rsidRPr="00FB4CC6">
        <w:rPr>
          <w:rFonts w:ascii="Times New Roman" w:hAnsi="Times New Roman" w:cs="Times New Roman"/>
          <w:b/>
          <w:bCs/>
          <w:sz w:val="24"/>
          <w:szCs w:val="24"/>
        </w:rPr>
        <w:t>. Kavandatava tegevuse koosmõju muude asjakohaste toimuvate või mõjualas planeeritavate tegevustega </w:t>
      </w:r>
      <w:r w:rsidRPr="00FB4CC6">
        <w:rPr>
          <w:rFonts w:ascii="Times New Roman" w:hAnsi="Times New Roman" w:cs="Times New Roman"/>
          <w:sz w:val="24"/>
          <w:szCs w:val="24"/>
        </w:rPr>
        <w:t> </w:t>
      </w:r>
    </w:p>
    <w:p w14:paraId="5EAD086B" w14:textId="3D26FB42" w:rsidR="00EC16AE"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 </w:t>
      </w:r>
      <w:r w:rsidR="00EC16AE">
        <w:rPr>
          <w:rFonts w:ascii="Times New Roman" w:hAnsi="Times New Roman" w:cs="Times New Roman"/>
          <w:sz w:val="24"/>
          <w:szCs w:val="24"/>
        </w:rPr>
        <w:t xml:space="preserve">Taotletav mäeeraldis jääb keskkonnaregistri maardlate nimistus arvele olevale Tallinn-Saku liivamaardlaale (registrikaardi nr 109). Kaevandamistegevus asub Tallinna ja Saku valla </w:t>
      </w:r>
      <w:proofErr w:type="spellStart"/>
      <w:r w:rsidR="00EC16AE">
        <w:rPr>
          <w:rFonts w:ascii="Times New Roman" w:hAnsi="Times New Roman" w:cs="Times New Roman"/>
          <w:sz w:val="24"/>
          <w:szCs w:val="24"/>
        </w:rPr>
        <w:t>aladek</w:t>
      </w:r>
      <w:proofErr w:type="spellEnd"/>
      <w:r w:rsidR="00EC16AE">
        <w:rPr>
          <w:rFonts w:ascii="Times New Roman" w:hAnsi="Times New Roman" w:cs="Times New Roman"/>
          <w:sz w:val="24"/>
          <w:szCs w:val="24"/>
        </w:rPr>
        <w:t xml:space="preserve"> </w:t>
      </w:r>
    </w:p>
    <w:p w14:paraId="7841982B" w14:textId="27AF93F8"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b/>
          <w:bCs/>
          <w:sz w:val="24"/>
          <w:szCs w:val="24"/>
        </w:rPr>
        <w:t>3.3.</w:t>
      </w:r>
      <w:r w:rsidR="00007ACB">
        <w:rPr>
          <w:rFonts w:ascii="Times New Roman" w:hAnsi="Times New Roman" w:cs="Times New Roman"/>
          <w:b/>
          <w:bCs/>
          <w:sz w:val="24"/>
          <w:szCs w:val="24"/>
        </w:rPr>
        <w:t>6.</w:t>
      </w:r>
      <w:r w:rsidRPr="00FB4CC6">
        <w:rPr>
          <w:rFonts w:ascii="Times New Roman" w:hAnsi="Times New Roman" w:cs="Times New Roman"/>
          <w:b/>
          <w:bCs/>
          <w:sz w:val="24"/>
          <w:szCs w:val="24"/>
        </w:rPr>
        <w:t xml:space="preserve"> Ebasoodsa mõju tõhusa ennetamise, vältimise, vähendamise ja leevendamise võimalused </w:t>
      </w:r>
      <w:r w:rsidRPr="00FB4CC6">
        <w:rPr>
          <w:rFonts w:ascii="Times New Roman" w:hAnsi="Times New Roman" w:cs="Times New Roman"/>
          <w:sz w:val="24"/>
          <w:szCs w:val="24"/>
        </w:rPr>
        <w:t> </w:t>
      </w:r>
    </w:p>
    <w:p w14:paraId="0777A1CF" w14:textId="38A01D2E" w:rsidR="007247AF" w:rsidRPr="00FB4CC6" w:rsidRDefault="000E141D" w:rsidP="00883A27">
      <w:pPr>
        <w:jc w:val="both"/>
        <w:rPr>
          <w:rFonts w:ascii="Times New Roman" w:hAnsi="Times New Roman" w:cs="Times New Roman"/>
          <w:sz w:val="24"/>
          <w:szCs w:val="24"/>
        </w:rPr>
      </w:pPr>
      <w:r w:rsidRPr="00FB4CC6">
        <w:rPr>
          <w:rFonts w:ascii="Times New Roman" w:hAnsi="Times New Roman" w:cs="Times New Roman"/>
          <w:sz w:val="24"/>
          <w:szCs w:val="24"/>
        </w:rPr>
        <w:t xml:space="preserve">Korrastamistööde tegemise käigus on olulise ebasoodsa mõju avaldumine vähetõenäoline. </w:t>
      </w:r>
      <w:r w:rsidR="0034497E" w:rsidRPr="00FB4CC6">
        <w:rPr>
          <w:rFonts w:ascii="Times New Roman" w:hAnsi="Times New Roman" w:cs="Times New Roman"/>
          <w:sz w:val="24"/>
          <w:szCs w:val="24"/>
        </w:rPr>
        <w:t xml:space="preserve">KL-512701 korrastamise suunaks on veekogu, kõre ja kivisisaliku elupaik. Mäeeraldise Männiku XI veepealse osa laius küündib koos teenindusmaaga </w:t>
      </w:r>
      <w:r w:rsidR="0034497E" w:rsidRPr="00FB4CC6">
        <w:rPr>
          <w:rFonts w:ascii="Times New Roman" w:hAnsi="Times New Roman" w:cs="Times New Roman"/>
          <w:sz w:val="24"/>
          <w:szCs w:val="24"/>
        </w:rPr>
        <w:t>~</w:t>
      </w:r>
      <w:r w:rsidR="0034497E" w:rsidRPr="00FB4CC6">
        <w:rPr>
          <w:rFonts w:ascii="Times New Roman" w:hAnsi="Times New Roman" w:cs="Times New Roman"/>
          <w:sz w:val="24"/>
          <w:szCs w:val="24"/>
        </w:rPr>
        <w:t>10m- 100 meetrini. Kitsas metsaga kaetud maismaa osas on tinglikult võimalik luua kivisisalikule sobivat elupaika, kuigi eraldiseisvalt ta ümbritsevast mäeeraldisest Männiku või Männiku harjutusväli</w:t>
      </w:r>
      <w:r w:rsidRPr="00FB4CC6">
        <w:rPr>
          <w:rFonts w:ascii="Times New Roman" w:hAnsi="Times New Roman" w:cs="Times New Roman"/>
          <w:sz w:val="24"/>
          <w:szCs w:val="24"/>
        </w:rPr>
        <w:t xml:space="preserve"> või olemasolev püsielupaik jätkusuutlikku elupaika ei kujuta. Juhindudes Tallinn-Saku liivamaardla kaevandamise suundumuste uuringust on alal vajalik järgmised tegevused: </w:t>
      </w:r>
    </w:p>
    <w:p w14:paraId="5EAF6D4C" w14:textId="18F0EA90" w:rsidR="000E141D" w:rsidRPr="00FB4CC6" w:rsidRDefault="000E141D" w:rsidP="000E141D">
      <w:pPr>
        <w:pStyle w:val="Loendilik"/>
        <w:numPr>
          <w:ilvl w:val="0"/>
          <w:numId w:val="2"/>
        </w:numPr>
        <w:jc w:val="both"/>
        <w:rPr>
          <w:rFonts w:ascii="Times New Roman" w:hAnsi="Times New Roman" w:cs="Times New Roman"/>
          <w:sz w:val="24"/>
          <w:szCs w:val="24"/>
        </w:rPr>
      </w:pPr>
      <w:r w:rsidRPr="00FB4CC6">
        <w:rPr>
          <w:rFonts w:ascii="Times New Roman" w:hAnsi="Times New Roman" w:cs="Times New Roman"/>
          <w:sz w:val="24"/>
          <w:szCs w:val="24"/>
        </w:rPr>
        <w:t xml:space="preserve">kultuurimännik veidi harvendada, luua mõned häilud ja avatud alad ning lisada reljeefsust (valle ja lohke). </w:t>
      </w:r>
    </w:p>
    <w:p w14:paraId="769A4FB6" w14:textId="3A926F10" w:rsidR="000E141D" w:rsidRPr="00FB4CC6" w:rsidRDefault="000E141D" w:rsidP="000E141D">
      <w:pPr>
        <w:jc w:val="both"/>
        <w:rPr>
          <w:rFonts w:ascii="Times New Roman" w:hAnsi="Times New Roman" w:cs="Times New Roman"/>
          <w:sz w:val="24"/>
          <w:szCs w:val="24"/>
        </w:rPr>
      </w:pPr>
      <w:r w:rsidRPr="00FB4CC6">
        <w:rPr>
          <w:rFonts w:ascii="Times New Roman" w:hAnsi="Times New Roman" w:cs="Times New Roman"/>
          <w:sz w:val="24"/>
          <w:szCs w:val="24"/>
        </w:rPr>
        <w:t xml:space="preserve">HARM-148 ja KMIN-135 korrastamisprojekt tuleb kooskõlastada kõre ja kivisisaliku liigieksperdiga, et tagada Männiku kõre-ja kivisisaliku püsielupaiga jätkusuutlik toimimine. </w:t>
      </w:r>
    </w:p>
    <w:p w14:paraId="1387432A"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b/>
          <w:bCs/>
          <w:sz w:val="24"/>
          <w:szCs w:val="24"/>
        </w:rPr>
        <w:t>4. Eelhinnangu järeldus </w:t>
      </w:r>
      <w:r w:rsidRPr="00FB4CC6">
        <w:rPr>
          <w:rFonts w:ascii="Times New Roman" w:hAnsi="Times New Roman" w:cs="Times New Roman"/>
          <w:sz w:val="24"/>
          <w:szCs w:val="24"/>
        </w:rPr>
        <w:t> </w:t>
      </w:r>
    </w:p>
    <w:p w14:paraId="4728683E" w14:textId="0BE1160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 </w:t>
      </w:r>
      <w:r w:rsidR="000E141D" w:rsidRPr="00FB4CC6">
        <w:rPr>
          <w:rFonts w:ascii="Times New Roman" w:hAnsi="Times New Roman" w:cs="Times New Roman"/>
          <w:sz w:val="24"/>
          <w:szCs w:val="24"/>
        </w:rPr>
        <w:t xml:space="preserve">Keskkonnaameti hinnangul puudub kavandataval tegevusel oluline keskkonnamõju. Otsustajal on piisavat teavet, et jätta KMH algatamata, mistõttu KMH ei ole vajalik järgmistel põhjustel: </w:t>
      </w:r>
    </w:p>
    <w:p w14:paraId="36FCAD52" w14:textId="3AF4A39D" w:rsidR="00A112AC" w:rsidRPr="00FB4CC6" w:rsidRDefault="00A112AC" w:rsidP="00883A27">
      <w:pPr>
        <w:jc w:val="both"/>
        <w:rPr>
          <w:rFonts w:ascii="Times New Roman" w:hAnsi="Times New Roman" w:cs="Times New Roman"/>
          <w:sz w:val="24"/>
          <w:szCs w:val="24"/>
        </w:rPr>
      </w:pPr>
      <w:r w:rsidRPr="00FB4CC6">
        <w:rPr>
          <w:rFonts w:ascii="Times New Roman" w:hAnsi="Times New Roman" w:cs="Times New Roman"/>
          <w:sz w:val="24"/>
          <w:szCs w:val="24"/>
        </w:rPr>
        <w:t>-</w:t>
      </w:r>
      <w:r w:rsidR="0081607C" w:rsidRPr="00FB4CC6">
        <w:rPr>
          <w:rFonts w:ascii="Times New Roman" w:hAnsi="Times New Roman" w:cs="Times New Roman"/>
          <w:sz w:val="24"/>
          <w:szCs w:val="24"/>
        </w:rPr>
        <w:t xml:space="preserve"> </w:t>
      </w:r>
      <w:r w:rsidRPr="00FB4CC6">
        <w:rPr>
          <w:rFonts w:ascii="Times New Roman" w:hAnsi="Times New Roman" w:cs="Times New Roman"/>
          <w:sz w:val="24"/>
          <w:szCs w:val="24"/>
        </w:rPr>
        <w:t>Kavandatav tegevusega ei kaasne olulist keskkonnamõju veele ega välisõhule, samuti ei ületata piirmäärasid müra ega õhusaastatuse</w:t>
      </w:r>
      <w:r w:rsidR="0081607C" w:rsidRPr="00FB4CC6">
        <w:rPr>
          <w:rFonts w:ascii="Times New Roman" w:hAnsi="Times New Roman" w:cs="Times New Roman"/>
          <w:sz w:val="24"/>
          <w:szCs w:val="24"/>
        </w:rPr>
        <w:t xml:space="preserve"> osas. Tegevusega ei kaasne koosmõju teiste tegevustega;</w:t>
      </w:r>
    </w:p>
    <w:p w14:paraId="4C48F563" w14:textId="2D5EACE9" w:rsidR="0081607C" w:rsidRPr="00FB4CC6" w:rsidRDefault="0081607C" w:rsidP="00883A27">
      <w:pPr>
        <w:jc w:val="both"/>
        <w:rPr>
          <w:rFonts w:ascii="Times New Roman" w:hAnsi="Times New Roman" w:cs="Times New Roman"/>
          <w:sz w:val="24"/>
          <w:szCs w:val="24"/>
        </w:rPr>
      </w:pPr>
      <w:r w:rsidRPr="00FB4CC6">
        <w:rPr>
          <w:rFonts w:ascii="Times New Roman" w:hAnsi="Times New Roman" w:cs="Times New Roman"/>
          <w:sz w:val="24"/>
          <w:szCs w:val="24"/>
        </w:rPr>
        <w:t xml:space="preserve">- Kavandatava tegevusega ei kaasne mõju inimeste tervisele, heaolule ja varale, samuti avariiolukordi ega suurõnnetusi; </w:t>
      </w:r>
    </w:p>
    <w:p w14:paraId="6B3EA294" w14:textId="174C44A6" w:rsidR="0081607C" w:rsidRPr="00FB4CC6" w:rsidRDefault="00552FD3" w:rsidP="00883A27">
      <w:pPr>
        <w:jc w:val="both"/>
        <w:rPr>
          <w:rFonts w:ascii="Times New Roman" w:hAnsi="Times New Roman" w:cs="Times New Roman"/>
          <w:sz w:val="24"/>
          <w:szCs w:val="24"/>
        </w:rPr>
      </w:pPr>
      <w:r w:rsidRPr="00FB4CC6">
        <w:rPr>
          <w:rFonts w:ascii="Times New Roman" w:hAnsi="Times New Roman" w:cs="Times New Roman"/>
          <w:sz w:val="24"/>
          <w:szCs w:val="24"/>
        </w:rPr>
        <w:t>KeHJS § 11 lõike 8</w:t>
      </w:r>
      <w:r w:rsidRPr="00FB4CC6">
        <w:rPr>
          <w:rFonts w:ascii="Times New Roman" w:hAnsi="Times New Roman" w:cs="Times New Roman"/>
          <w:sz w:val="24"/>
          <w:szCs w:val="24"/>
          <w:vertAlign w:val="superscript"/>
        </w:rPr>
        <w:t>1</w:t>
      </w:r>
      <w:r w:rsidRPr="00FB4CC6">
        <w:rPr>
          <w:rFonts w:ascii="Times New Roman" w:hAnsi="Times New Roman" w:cs="Times New Roman"/>
          <w:sz w:val="24"/>
          <w:szCs w:val="24"/>
        </w:rPr>
        <w:t xml:space="preserve"> kohaselt KMH algatamata jätmise otsus peab olema muu hulgas sisaldama asjakohaseid KeHJS § 6</w:t>
      </w:r>
      <w:r w:rsidRPr="00FB4CC6">
        <w:rPr>
          <w:rFonts w:ascii="Times New Roman" w:hAnsi="Times New Roman" w:cs="Times New Roman"/>
          <w:sz w:val="24"/>
          <w:szCs w:val="24"/>
          <w:vertAlign w:val="superscript"/>
        </w:rPr>
        <w:t>1</w:t>
      </w:r>
      <w:r w:rsidRPr="00FB4CC6">
        <w:rPr>
          <w:rFonts w:ascii="Times New Roman" w:hAnsi="Times New Roman" w:cs="Times New Roman"/>
          <w:sz w:val="24"/>
          <w:szCs w:val="24"/>
        </w:rPr>
        <w:t xml:space="preserve"> lõike 1 punkti 6 alusel esitatud kavandatava tegevuse erisusi või keskkonnameetmeid muidu ilmneda võiva olulise ebasoodsa keskkonnamõju vältimiseks või ennetamiseks. Määruse nr 31 § 5 lõike 2 järgi, kui eelhinnangu järelduseks on kavandatava tegevuse KMH algatamata jätmine, esitatakse eelhinnangus põhjendatud juhul ettepanekud vajalikeks keskkonnameetmeteks. </w:t>
      </w:r>
    </w:p>
    <w:p w14:paraId="61342FC4" w14:textId="205859B0" w:rsidR="00552FD3" w:rsidRPr="00FB4CC6" w:rsidRDefault="00552FD3" w:rsidP="00883A27">
      <w:pPr>
        <w:jc w:val="both"/>
        <w:rPr>
          <w:rFonts w:ascii="Times New Roman" w:hAnsi="Times New Roman" w:cs="Times New Roman"/>
          <w:sz w:val="24"/>
          <w:szCs w:val="24"/>
        </w:rPr>
      </w:pPr>
      <w:r w:rsidRPr="00FB4CC6">
        <w:rPr>
          <w:rFonts w:ascii="Times New Roman" w:hAnsi="Times New Roman" w:cs="Times New Roman"/>
          <w:sz w:val="24"/>
          <w:szCs w:val="24"/>
        </w:rPr>
        <w:t>KeHJS § 3</w:t>
      </w:r>
      <w:r w:rsidRPr="00FB4CC6">
        <w:rPr>
          <w:rFonts w:ascii="Times New Roman" w:hAnsi="Times New Roman" w:cs="Times New Roman"/>
          <w:sz w:val="24"/>
          <w:szCs w:val="24"/>
          <w:vertAlign w:val="superscript"/>
        </w:rPr>
        <w:t>3</w:t>
      </w:r>
      <w:r w:rsidRPr="00FB4CC6">
        <w:rPr>
          <w:rFonts w:ascii="Times New Roman" w:hAnsi="Times New Roman" w:cs="Times New Roman"/>
          <w:sz w:val="24"/>
          <w:szCs w:val="24"/>
        </w:rPr>
        <w:t xml:space="preserve"> lõike 1 järgi Keskkonnameetmed on kavandatava tegevuse elluviimisega kaasneva ebasoodsa keskkonnamõju ennetamise, vältimise, vähendamise ja leevendamise ning põhjendatud juhul heastamise meetmed. Keskkonnameetmete hulka arvatakse ka keskkonnaseire. KeHJS § 3</w:t>
      </w:r>
      <w:r w:rsidRPr="00FB4CC6">
        <w:rPr>
          <w:rFonts w:ascii="Times New Roman" w:hAnsi="Times New Roman" w:cs="Times New Roman"/>
          <w:sz w:val="24"/>
          <w:szCs w:val="24"/>
          <w:vertAlign w:val="superscript"/>
        </w:rPr>
        <w:t>3</w:t>
      </w:r>
      <w:r w:rsidRPr="00FB4CC6">
        <w:rPr>
          <w:rFonts w:ascii="Times New Roman" w:hAnsi="Times New Roman" w:cs="Times New Roman"/>
          <w:sz w:val="24"/>
          <w:szCs w:val="24"/>
        </w:rPr>
        <w:t xml:space="preserve"> lõike 2 kohaselt peavad keskkonnameetmed, sealhulgas keskkonnaseirega jälgitavate näitajate liik ja seire kestus, olema proportsionaalsed kavandatava tegevuse iseloomu, asukoha ja mahuga ning eeldatavalt avalduva keskkonnamõjuga. Keskkonnaseire määramisel ja tegemisel arvestatakse olemasoleva keskkonnaseirega. </w:t>
      </w:r>
    </w:p>
    <w:p w14:paraId="67561706" w14:textId="1DE19162" w:rsidR="000E141D" w:rsidRPr="00FB4CC6" w:rsidRDefault="00552FD3" w:rsidP="00883A27">
      <w:pPr>
        <w:jc w:val="both"/>
        <w:rPr>
          <w:rFonts w:ascii="Times New Roman" w:hAnsi="Times New Roman" w:cs="Times New Roman"/>
          <w:sz w:val="24"/>
          <w:szCs w:val="24"/>
        </w:rPr>
      </w:pPr>
      <w:r w:rsidRPr="00FB4CC6">
        <w:rPr>
          <w:rFonts w:ascii="Times New Roman" w:hAnsi="Times New Roman" w:cs="Times New Roman"/>
          <w:sz w:val="24"/>
          <w:szCs w:val="24"/>
        </w:rPr>
        <w:t>Loa taotleja ei ole KeHJS § 6</w:t>
      </w:r>
      <w:r w:rsidRPr="00FB4CC6">
        <w:rPr>
          <w:rFonts w:ascii="Times New Roman" w:hAnsi="Times New Roman" w:cs="Times New Roman"/>
          <w:sz w:val="24"/>
          <w:szCs w:val="24"/>
          <w:vertAlign w:val="superscript"/>
        </w:rPr>
        <w:t>1</w:t>
      </w:r>
      <w:r w:rsidRPr="00FB4CC6">
        <w:rPr>
          <w:rFonts w:ascii="Times New Roman" w:hAnsi="Times New Roman" w:cs="Times New Roman"/>
          <w:sz w:val="24"/>
          <w:szCs w:val="24"/>
        </w:rPr>
        <w:t xml:space="preserve"> lõike 1 punkti 6 alusel esitanud Keskkonnaametile teavet kavandatava tegevuse erisuste või võetavate keskkonnameetmete kohta, millega loa taotleja kavandab vältida või ennetada muidu ilmneda võivat olulist ebasoodsat keskkonnamõju. Männiku </w:t>
      </w:r>
      <w:r w:rsidR="00E94CCD" w:rsidRPr="00FB4CC6">
        <w:rPr>
          <w:rFonts w:ascii="Times New Roman" w:hAnsi="Times New Roman" w:cs="Times New Roman"/>
          <w:sz w:val="24"/>
          <w:szCs w:val="24"/>
        </w:rPr>
        <w:t xml:space="preserve">liivakarjääride korrastamisel tuleb kaasata vastavate kogemustega </w:t>
      </w:r>
      <w:proofErr w:type="spellStart"/>
      <w:r w:rsidR="00E94CCD" w:rsidRPr="00FB4CC6">
        <w:rPr>
          <w:rFonts w:ascii="Times New Roman" w:hAnsi="Times New Roman" w:cs="Times New Roman"/>
          <w:sz w:val="24"/>
          <w:szCs w:val="24"/>
        </w:rPr>
        <w:t>kõrede</w:t>
      </w:r>
      <w:proofErr w:type="spellEnd"/>
      <w:r w:rsidR="00E94CCD" w:rsidRPr="00FB4CC6">
        <w:rPr>
          <w:rFonts w:ascii="Times New Roman" w:hAnsi="Times New Roman" w:cs="Times New Roman"/>
          <w:sz w:val="24"/>
          <w:szCs w:val="24"/>
        </w:rPr>
        <w:t xml:space="preserve"> ja kivisisalikude erialaekspert. </w:t>
      </w:r>
    </w:p>
    <w:p w14:paraId="35FB917A" w14:textId="77777777" w:rsidR="0066484B" w:rsidRPr="00FB4CC6" w:rsidRDefault="0066484B" w:rsidP="00883A27">
      <w:pPr>
        <w:jc w:val="both"/>
        <w:rPr>
          <w:rFonts w:ascii="Times New Roman" w:hAnsi="Times New Roman" w:cs="Times New Roman"/>
          <w:sz w:val="24"/>
          <w:szCs w:val="24"/>
        </w:rPr>
      </w:pPr>
    </w:p>
    <w:p w14:paraId="7433DF06"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b/>
          <w:bCs/>
          <w:sz w:val="24"/>
          <w:szCs w:val="24"/>
        </w:rPr>
        <w:t>5. ÄRAKUULAMINE </w:t>
      </w:r>
      <w:r w:rsidRPr="00FB4CC6">
        <w:rPr>
          <w:rFonts w:ascii="Times New Roman" w:hAnsi="Times New Roman" w:cs="Times New Roman"/>
          <w:sz w:val="24"/>
          <w:szCs w:val="24"/>
        </w:rPr>
        <w:t> </w:t>
      </w:r>
    </w:p>
    <w:p w14:paraId="211108A4" w14:textId="3FF2E4DC" w:rsidR="0066484B" w:rsidRPr="00FB4CC6" w:rsidRDefault="007247AF" w:rsidP="0066484B">
      <w:pPr>
        <w:jc w:val="both"/>
        <w:rPr>
          <w:rFonts w:ascii="Times New Roman" w:hAnsi="Times New Roman" w:cs="Times New Roman"/>
          <w:sz w:val="24"/>
          <w:szCs w:val="24"/>
        </w:rPr>
      </w:pPr>
      <w:r w:rsidRPr="00FB4CC6">
        <w:rPr>
          <w:rFonts w:ascii="Times New Roman" w:hAnsi="Times New Roman" w:cs="Times New Roman"/>
          <w:sz w:val="24"/>
          <w:szCs w:val="24"/>
        </w:rPr>
        <w:t> </w:t>
      </w:r>
      <w:r w:rsidR="0066484B" w:rsidRPr="00FB4CC6">
        <w:rPr>
          <w:rFonts w:ascii="Times New Roman" w:hAnsi="Times New Roman" w:cs="Times New Roman"/>
          <w:sz w:val="24"/>
          <w:szCs w:val="24"/>
        </w:rPr>
        <w:t>Keskkonnaamet saatis KeHJS § 11 lõike 2</w:t>
      </w:r>
      <w:r w:rsidR="0066484B" w:rsidRPr="00FB4CC6">
        <w:rPr>
          <w:rFonts w:ascii="Times New Roman" w:hAnsi="Times New Roman" w:cs="Times New Roman"/>
          <w:sz w:val="24"/>
          <w:szCs w:val="24"/>
          <w:vertAlign w:val="superscript"/>
        </w:rPr>
        <w:t>2</w:t>
      </w:r>
      <w:r w:rsidR="0066484B" w:rsidRPr="00FB4CC6">
        <w:rPr>
          <w:rFonts w:ascii="Times New Roman" w:hAnsi="Times New Roman" w:cs="Times New Roman"/>
          <w:sz w:val="24"/>
          <w:szCs w:val="24"/>
        </w:rPr>
        <w:t xml:space="preserve"> ja haldusmenetluse seaduse § 40 lõike 2 alusel xx kirjaga nr DM-</w:t>
      </w:r>
      <w:proofErr w:type="spellStart"/>
      <w:r w:rsidR="0066484B" w:rsidRPr="00FB4CC6">
        <w:rPr>
          <w:rFonts w:ascii="Times New Roman" w:hAnsi="Times New Roman" w:cs="Times New Roman"/>
          <w:sz w:val="24"/>
          <w:szCs w:val="24"/>
        </w:rPr>
        <w:t>xxxx</w:t>
      </w:r>
      <w:proofErr w:type="spellEnd"/>
      <w:r w:rsidR="0066484B" w:rsidRPr="00FB4CC6">
        <w:rPr>
          <w:rFonts w:ascii="Times New Roman" w:hAnsi="Times New Roman" w:cs="Times New Roman"/>
          <w:sz w:val="24"/>
          <w:szCs w:val="24"/>
        </w:rPr>
        <w:t xml:space="preserve"> </w:t>
      </w:r>
      <w:r w:rsidR="0066484B" w:rsidRPr="00FB4CC6">
        <w:rPr>
          <w:rFonts w:ascii="Times New Roman" w:hAnsi="Times New Roman" w:cs="Times New Roman"/>
          <w:sz w:val="24"/>
          <w:szCs w:val="24"/>
        </w:rPr>
        <w:t>Männiku, Männiku II, Männiku VII, Männiku VIII ja Männiku XI liivakarjääride korrastamisetingimuste väljastamise taotlusele keskkonnamõju hindamise algatamata (algatamine) jätmi</w:t>
      </w:r>
      <w:r w:rsidR="0066484B" w:rsidRPr="00FB4CC6">
        <w:rPr>
          <w:rFonts w:ascii="Times New Roman" w:hAnsi="Times New Roman" w:cs="Times New Roman"/>
          <w:sz w:val="24"/>
          <w:szCs w:val="24"/>
        </w:rPr>
        <w:t xml:space="preserve">se otsuse eelnõu arvamuse avaldamiseks. </w:t>
      </w:r>
    </w:p>
    <w:p w14:paraId="04FFD47B" w14:textId="25853905" w:rsidR="007247AF" w:rsidRPr="00FB4CC6" w:rsidRDefault="007247AF" w:rsidP="00883A27">
      <w:pPr>
        <w:jc w:val="both"/>
        <w:rPr>
          <w:rFonts w:ascii="Times New Roman" w:hAnsi="Times New Roman" w:cs="Times New Roman"/>
          <w:sz w:val="24"/>
          <w:szCs w:val="24"/>
        </w:rPr>
      </w:pPr>
    </w:p>
    <w:p w14:paraId="65872A5A"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 </w:t>
      </w:r>
    </w:p>
    <w:p w14:paraId="0D70BD54"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 </w:t>
      </w:r>
    </w:p>
    <w:p w14:paraId="391BF1F1" w14:textId="77777777" w:rsidR="007247AF" w:rsidRPr="00FB4CC6" w:rsidRDefault="007247AF" w:rsidP="00883A27">
      <w:pPr>
        <w:jc w:val="both"/>
        <w:rPr>
          <w:rFonts w:ascii="Times New Roman" w:hAnsi="Times New Roman" w:cs="Times New Roman"/>
          <w:sz w:val="24"/>
          <w:szCs w:val="24"/>
        </w:rPr>
      </w:pPr>
      <w:r w:rsidRPr="00FB4CC6">
        <w:rPr>
          <w:rFonts w:ascii="Times New Roman" w:hAnsi="Times New Roman" w:cs="Times New Roman"/>
          <w:sz w:val="24"/>
          <w:szCs w:val="24"/>
        </w:rPr>
        <w:t> </w:t>
      </w:r>
    </w:p>
    <w:p w14:paraId="5FFE7770" w14:textId="77777777" w:rsidR="00A55F1D" w:rsidRPr="00FB4CC6" w:rsidRDefault="00A55F1D" w:rsidP="00883A27">
      <w:pPr>
        <w:jc w:val="both"/>
        <w:rPr>
          <w:rFonts w:ascii="Times New Roman" w:hAnsi="Times New Roman" w:cs="Times New Roman"/>
          <w:sz w:val="24"/>
          <w:szCs w:val="24"/>
        </w:rPr>
      </w:pPr>
    </w:p>
    <w:sectPr w:rsidR="00A55F1D" w:rsidRPr="00FB4CC6" w:rsidSect="00277D1A">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4AA4E8" w14:textId="77777777" w:rsidR="00BD28B4" w:rsidRDefault="00BD28B4" w:rsidP="00277D1A">
      <w:pPr>
        <w:spacing w:after="0" w:line="240" w:lineRule="auto"/>
      </w:pPr>
      <w:r>
        <w:separator/>
      </w:r>
    </w:p>
  </w:endnote>
  <w:endnote w:type="continuationSeparator" w:id="0">
    <w:p w14:paraId="0FD6B18C" w14:textId="77777777" w:rsidR="00BD28B4" w:rsidRDefault="00BD28B4" w:rsidP="00277D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758AC2" w14:textId="77777777" w:rsidR="00AD3F70" w:rsidRDefault="00AD3F70">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B1D223" w14:textId="77777777" w:rsidR="00AD3F70" w:rsidRDefault="00AD3F70">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D6C35" w14:textId="77777777" w:rsidR="00AD3F70" w:rsidRDefault="00AD3F70">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A63D5A" w14:textId="77777777" w:rsidR="00BD28B4" w:rsidRDefault="00BD28B4" w:rsidP="00277D1A">
      <w:pPr>
        <w:spacing w:after="0" w:line="240" w:lineRule="auto"/>
      </w:pPr>
      <w:r>
        <w:separator/>
      </w:r>
    </w:p>
  </w:footnote>
  <w:footnote w:type="continuationSeparator" w:id="0">
    <w:p w14:paraId="03562456" w14:textId="77777777" w:rsidR="00BD28B4" w:rsidRDefault="00BD28B4" w:rsidP="00277D1A">
      <w:pPr>
        <w:spacing w:after="0" w:line="240" w:lineRule="auto"/>
      </w:pPr>
      <w:r>
        <w:continuationSeparator/>
      </w:r>
    </w:p>
  </w:footnote>
  <w:footnote w:id="1">
    <w:p w14:paraId="22FB9EE7" w14:textId="77777777" w:rsidR="00883A27" w:rsidRPr="0020464B" w:rsidRDefault="00883A27" w:rsidP="00883A27">
      <w:pPr>
        <w:rPr>
          <w:rFonts w:ascii="Times New Roman" w:hAnsi="Times New Roman" w:cs="Times New Roman"/>
          <w:sz w:val="20"/>
          <w:szCs w:val="20"/>
        </w:rPr>
      </w:pPr>
      <w:r w:rsidRPr="0020464B">
        <w:rPr>
          <w:rStyle w:val="Allmrkuseviide"/>
          <w:rFonts w:ascii="Times New Roman" w:hAnsi="Times New Roman" w:cs="Times New Roman"/>
          <w:sz w:val="20"/>
          <w:szCs w:val="20"/>
        </w:rPr>
        <w:footnoteRef/>
      </w:r>
      <w:r w:rsidRPr="0020464B">
        <w:rPr>
          <w:rFonts w:ascii="Times New Roman" w:hAnsi="Times New Roman" w:cs="Times New Roman"/>
          <w:sz w:val="20"/>
          <w:szCs w:val="20"/>
        </w:rPr>
        <w:t xml:space="preserve"> Tallinna liivamaardla jääkvaru arvutus seisuga 01.01.1993. a. (K. Kikkas, RAS Silikaat). EGF: 4716,</w:t>
      </w:r>
      <w:r w:rsidRPr="0020464B">
        <w:rPr>
          <w:rFonts w:ascii="Times New Roman" w:hAnsi="Times New Roman" w:cs="Times New Roman"/>
          <w:b/>
          <w:bCs/>
          <w:sz w:val="20"/>
          <w:szCs w:val="20"/>
        </w:rPr>
        <w:t xml:space="preserve"> </w:t>
      </w:r>
      <w:hyperlink r:id="rId1" w:history="1">
        <w:r w:rsidRPr="0020464B">
          <w:rPr>
            <w:rStyle w:val="Hperlink"/>
            <w:rFonts w:ascii="Times New Roman" w:hAnsi="Times New Roman" w:cs="Times New Roman"/>
            <w:sz w:val="20"/>
            <w:szCs w:val="20"/>
          </w:rPr>
          <w:t>https://fond.egt.ee/fond/egf/4716</w:t>
        </w:r>
      </w:hyperlink>
      <w:r w:rsidRPr="0020464B">
        <w:rPr>
          <w:rFonts w:ascii="Times New Roman" w:hAnsi="Times New Roman" w:cs="Times New Roman"/>
          <w:sz w:val="20"/>
          <w:szCs w:val="20"/>
        </w:rPr>
        <w:t xml:space="preserve"> </w:t>
      </w:r>
    </w:p>
  </w:footnote>
  <w:footnote w:id="2">
    <w:p w14:paraId="2A0BCF99" w14:textId="77777777" w:rsidR="00883A27" w:rsidRPr="0020464B" w:rsidRDefault="00883A27" w:rsidP="00883A27">
      <w:pPr>
        <w:pStyle w:val="Allmrkusetekst"/>
        <w:rPr>
          <w:rFonts w:ascii="Times New Roman" w:hAnsi="Times New Roman" w:cs="Times New Roman"/>
        </w:rPr>
      </w:pPr>
      <w:r w:rsidRPr="0020464B">
        <w:rPr>
          <w:rStyle w:val="Allmrkuseviide"/>
          <w:rFonts w:ascii="Times New Roman" w:hAnsi="Times New Roman" w:cs="Times New Roman"/>
        </w:rPr>
        <w:footnoteRef/>
      </w:r>
      <w:r w:rsidRPr="0020464B">
        <w:rPr>
          <w:rFonts w:ascii="Times New Roman" w:hAnsi="Times New Roman" w:cs="Times New Roman"/>
        </w:rPr>
        <w:t xml:space="preserve"> </w:t>
      </w:r>
      <w:r w:rsidRPr="0020464B">
        <w:rPr>
          <w:rFonts w:ascii="Times New Roman" w:hAnsi="Times New Roman" w:cs="Times New Roman"/>
        </w:rPr>
        <w:t xml:space="preserve">Tallinn-Saku liivamaardla varu revisjon, 1996, OÜ Eesti Geoloogiakeskus (R. Sinisalu), EGF5548-kd-001-nr-011-joonis.tif, EGF: 5548, </w:t>
      </w:r>
      <w:hyperlink r:id="rId2" w:history="1">
        <w:r w:rsidRPr="0020464B">
          <w:rPr>
            <w:rStyle w:val="Hperlink"/>
            <w:rFonts w:ascii="Times New Roman" w:hAnsi="Times New Roman" w:cs="Times New Roman"/>
          </w:rPr>
          <w:t>https://fond.egt.ee/fond/egf/5548</w:t>
        </w:r>
      </w:hyperlink>
      <w:r w:rsidRPr="0020464B">
        <w:rPr>
          <w:rFonts w:ascii="Times New Roman" w:hAnsi="Times New Roman" w:cs="Times New Roman"/>
        </w:rPr>
        <w:t xml:space="preserve"> </w:t>
      </w:r>
    </w:p>
  </w:footnote>
  <w:footnote w:id="3">
    <w:p w14:paraId="2227E598" w14:textId="77777777" w:rsidR="00883A27" w:rsidRPr="0020464B" w:rsidRDefault="00883A27" w:rsidP="00883A27">
      <w:pPr>
        <w:rPr>
          <w:rFonts w:ascii="Times New Roman" w:eastAsia="Times New Roman" w:hAnsi="Times New Roman" w:cs="Times New Roman"/>
          <w:color w:val="07386A"/>
          <w:kern w:val="0"/>
          <w:sz w:val="20"/>
          <w:szCs w:val="20"/>
          <w:lang w:eastAsia="et-EE"/>
          <w14:ligatures w14:val="none"/>
        </w:rPr>
      </w:pPr>
      <w:r w:rsidRPr="0020464B">
        <w:rPr>
          <w:rStyle w:val="Allmrkuseviide"/>
          <w:rFonts w:ascii="Times New Roman" w:hAnsi="Times New Roman" w:cs="Times New Roman"/>
          <w:sz w:val="20"/>
          <w:szCs w:val="20"/>
        </w:rPr>
        <w:footnoteRef/>
      </w:r>
      <w:r w:rsidRPr="0020464B">
        <w:rPr>
          <w:rFonts w:ascii="Times New Roman" w:hAnsi="Times New Roman" w:cs="Times New Roman"/>
          <w:sz w:val="20"/>
          <w:szCs w:val="20"/>
        </w:rPr>
        <w:t xml:space="preserve"> </w:t>
      </w:r>
      <w:r w:rsidRPr="0020464B">
        <w:rPr>
          <w:rFonts w:ascii="Times New Roman" w:hAnsi="Times New Roman" w:cs="Times New Roman"/>
          <w:sz w:val="20"/>
          <w:szCs w:val="20"/>
        </w:rPr>
        <w:t xml:space="preserve">Tallinn-Saku liivamaardla Liivalaia-II karjäärivälja uuringu aruanne (varu seisuga 01.06.1998. a.), V. Jürgenson, </w:t>
      </w:r>
      <w:r w:rsidRPr="0020464B">
        <w:rPr>
          <w:rFonts w:ascii="Times New Roman" w:eastAsia="Times New Roman" w:hAnsi="Times New Roman" w:cs="Times New Roman"/>
          <w:color w:val="07386A"/>
          <w:kern w:val="0"/>
          <w:sz w:val="20"/>
          <w:szCs w:val="20"/>
          <w:lang w:eastAsia="et-EE"/>
          <w14:ligatures w14:val="none"/>
        </w:rPr>
        <w:t xml:space="preserve">OÜ </w:t>
      </w:r>
      <w:proofErr w:type="spellStart"/>
      <w:r w:rsidRPr="0020464B">
        <w:rPr>
          <w:rFonts w:ascii="Times New Roman" w:eastAsia="Times New Roman" w:hAnsi="Times New Roman" w:cs="Times New Roman"/>
          <w:color w:val="07386A"/>
          <w:kern w:val="0"/>
          <w:sz w:val="20"/>
          <w:szCs w:val="20"/>
          <w:lang w:eastAsia="et-EE"/>
          <w14:ligatures w14:val="none"/>
        </w:rPr>
        <w:t>J.Viru</w:t>
      </w:r>
      <w:proofErr w:type="spellEnd"/>
      <w:r w:rsidRPr="0020464B">
        <w:rPr>
          <w:rFonts w:ascii="Times New Roman" w:eastAsia="Times New Roman" w:hAnsi="Times New Roman" w:cs="Times New Roman"/>
          <w:color w:val="07386A"/>
          <w:kern w:val="0"/>
          <w:sz w:val="20"/>
          <w:szCs w:val="20"/>
          <w:lang w:eastAsia="et-EE"/>
          <w14:ligatures w14:val="none"/>
        </w:rPr>
        <w:t xml:space="preserve"> </w:t>
      </w:r>
      <w:proofErr w:type="spellStart"/>
      <w:r w:rsidRPr="0020464B">
        <w:rPr>
          <w:rFonts w:ascii="Times New Roman" w:eastAsia="Times New Roman" w:hAnsi="Times New Roman" w:cs="Times New Roman"/>
          <w:color w:val="07386A"/>
          <w:kern w:val="0"/>
          <w:sz w:val="20"/>
          <w:szCs w:val="20"/>
          <w:lang w:eastAsia="et-EE"/>
          <w14:ligatures w14:val="none"/>
        </w:rPr>
        <w:t>Marksheideribüroo</w:t>
      </w:r>
      <w:proofErr w:type="spellEnd"/>
      <w:r w:rsidRPr="0020464B">
        <w:rPr>
          <w:rFonts w:ascii="Times New Roman" w:eastAsia="Times New Roman" w:hAnsi="Times New Roman" w:cs="Times New Roman"/>
          <w:color w:val="07386A"/>
          <w:kern w:val="0"/>
          <w:sz w:val="20"/>
          <w:szCs w:val="20"/>
          <w:lang w:eastAsia="et-EE"/>
          <w14:ligatures w14:val="none"/>
        </w:rPr>
        <w:t>. EGF: 6008,</w:t>
      </w:r>
      <w:r w:rsidRPr="0020464B">
        <w:rPr>
          <w:rFonts w:ascii="Times New Roman" w:hAnsi="Times New Roman" w:cs="Times New Roman"/>
          <w:color w:val="07386A"/>
          <w:sz w:val="20"/>
          <w:szCs w:val="20"/>
          <w:shd w:val="clear" w:color="auto" w:fill="FCF9EE"/>
        </w:rPr>
        <w:t xml:space="preserve"> </w:t>
      </w:r>
      <w:r w:rsidRPr="0020464B">
        <w:rPr>
          <w:rFonts w:ascii="Times New Roman" w:eastAsia="Times New Roman" w:hAnsi="Times New Roman" w:cs="Times New Roman"/>
          <w:color w:val="07386A"/>
          <w:kern w:val="0"/>
          <w:sz w:val="20"/>
          <w:szCs w:val="20"/>
          <w:lang w:eastAsia="et-EE"/>
          <w14:ligatures w14:val="none"/>
        </w:rPr>
        <w:t xml:space="preserve">EGF6008-kd-002-nr-005-joonis.tif. URL: </w:t>
      </w:r>
      <w:hyperlink r:id="rId3" w:history="1">
        <w:r w:rsidRPr="0020464B">
          <w:rPr>
            <w:rStyle w:val="Hperlink"/>
            <w:rFonts w:ascii="Times New Roman" w:eastAsia="Times New Roman" w:hAnsi="Times New Roman" w:cs="Times New Roman"/>
            <w:kern w:val="0"/>
            <w:sz w:val="20"/>
            <w:szCs w:val="20"/>
            <w:lang w:eastAsia="et-EE"/>
            <w14:ligatures w14:val="none"/>
          </w:rPr>
          <w:t>https://fond.egt.ee/fond/egf/6008</w:t>
        </w:r>
      </w:hyperlink>
      <w:r w:rsidRPr="0020464B">
        <w:rPr>
          <w:rFonts w:ascii="Times New Roman" w:eastAsia="Times New Roman" w:hAnsi="Times New Roman" w:cs="Times New Roman"/>
          <w:color w:val="07386A"/>
          <w:kern w:val="0"/>
          <w:sz w:val="20"/>
          <w:szCs w:val="20"/>
          <w:lang w:eastAsia="et-EE"/>
          <w14:ligatures w14:val="none"/>
        </w:rPr>
        <w:t>.</w:t>
      </w:r>
    </w:p>
  </w:footnote>
  <w:footnote w:id="4">
    <w:p w14:paraId="6F9FB6DB" w14:textId="77777777" w:rsidR="00883A27" w:rsidRPr="0020464B" w:rsidRDefault="00883A27" w:rsidP="00883A27">
      <w:pPr>
        <w:rPr>
          <w:rFonts w:ascii="Times New Roman" w:eastAsia="Times New Roman" w:hAnsi="Times New Roman" w:cs="Times New Roman"/>
          <w:color w:val="07386A"/>
          <w:kern w:val="0"/>
          <w:sz w:val="20"/>
          <w:szCs w:val="20"/>
          <w:lang w:eastAsia="et-EE"/>
          <w14:ligatures w14:val="none"/>
        </w:rPr>
      </w:pPr>
      <w:r w:rsidRPr="0020464B">
        <w:rPr>
          <w:rStyle w:val="Allmrkuseviide"/>
          <w:rFonts w:ascii="Times New Roman" w:hAnsi="Times New Roman" w:cs="Times New Roman"/>
          <w:sz w:val="20"/>
          <w:szCs w:val="20"/>
        </w:rPr>
        <w:footnoteRef/>
      </w:r>
      <w:r w:rsidRPr="0020464B">
        <w:rPr>
          <w:rFonts w:ascii="Times New Roman" w:hAnsi="Times New Roman" w:cs="Times New Roman"/>
          <w:sz w:val="20"/>
          <w:szCs w:val="20"/>
        </w:rPr>
        <w:t xml:space="preserve"> </w:t>
      </w:r>
      <w:r w:rsidRPr="0020464B">
        <w:rPr>
          <w:rFonts w:ascii="Times New Roman" w:hAnsi="Times New Roman" w:cs="Times New Roman"/>
          <w:sz w:val="20"/>
          <w:szCs w:val="20"/>
        </w:rPr>
        <w:t xml:space="preserve">Tallinn–Saku liivamaardla Männiku IV uuringuruumi üldgeoloogilise uurimistöö aruanne (varu seisuga 01.08.2006), </w:t>
      </w:r>
      <w:r w:rsidRPr="0020464B">
        <w:rPr>
          <w:rFonts w:ascii="Times New Roman" w:eastAsia="Times New Roman" w:hAnsi="Times New Roman" w:cs="Times New Roman"/>
          <w:color w:val="07386A"/>
          <w:kern w:val="0"/>
          <w:sz w:val="20"/>
          <w:szCs w:val="20"/>
          <w:lang w:eastAsia="et-EE"/>
          <w14:ligatures w14:val="none"/>
        </w:rPr>
        <w:t xml:space="preserve">OÜ Inseneribüroo </w:t>
      </w:r>
      <w:proofErr w:type="spellStart"/>
      <w:r w:rsidRPr="0020464B">
        <w:rPr>
          <w:rFonts w:ascii="Times New Roman" w:eastAsia="Times New Roman" w:hAnsi="Times New Roman" w:cs="Times New Roman"/>
          <w:color w:val="07386A"/>
          <w:kern w:val="0"/>
          <w:sz w:val="20"/>
          <w:szCs w:val="20"/>
          <w:lang w:eastAsia="et-EE"/>
          <w14:ligatures w14:val="none"/>
        </w:rPr>
        <w:t>Steiger</w:t>
      </w:r>
      <w:proofErr w:type="spellEnd"/>
      <w:r w:rsidRPr="0020464B">
        <w:rPr>
          <w:rFonts w:ascii="Times New Roman" w:eastAsia="Times New Roman" w:hAnsi="Times New Roman" w:cs="Times New Roman"/>
          <w:color w:val="07386A"/>
          <w:kern w:val="0"/>
          <w:sz w:val="20"/>
          <w:szCs w:val="20"/>
          <w:lang w:eastAsia="et-EE"/>
          <w14:ligatures w14:val="none"/>
        </w:rPr>
        <w:t xml:space="preserve"> (</w:t>
      </w:r>
      <w:r w:rsidRPr="0020464B">
        <w:rPr>
          <w:rFonts w:ascii="Times New Roman" w:hAnsi="Times New Roman" w:cs="Times New Roman"/>
          <w:sz w:val="20"/>
          <w:szCs w:val="20"/>
        </w:rPr>
        <w:t xml:space="preserve">V. </w:t>
      </w:r>
      <w:proofErr w:type="spellStart"/>
      <w:r w:rsidRPr="0020464B">
        <w:rPr>
          <w:rFonts w:ascii="Times New Roman" w:hAnsi="Times New Roman" w:cs="Times New Roman"/>
          <w:sz w:val="20"/>
          <w:szCs w:val="20"/>
        </w:rPr>
        <w:t>Kattai</w:t>
      </w:r>
      <w:proofErr w:type="spellEnd"/>
      <w:r w:rsidRPr="0020464B">
        <w:rPr>
          <w:rFonts w:ascii="Times New Roman" w:hAnsi="Times New Roman" w:cs="Times New Roman"/>
          <w:sz w:val="20"/>
          <w:szCs w:val="20"/>
        </w:rPr>
        <w:t xml:space="preserve">, E. Rannik), EGF: 7781, EGF7781-kd-001-nr-003-joonis.tif, </w:t>
      </w:r>
      <w:hyperlink r:id="rId4" w:history="1">
        <w:r w:rsidRPr="0020464B">
          <w:rPr>
            <w:rStyle w:val="Hperlink"/>
            <w:rFonts w:ascii="Times New Roman" w:hAnsi="Times New Roman" w:cs="Times New Roman"/>
            <w:sz w:val="20"/>
            <w:szCs w:val="20"/>
          </w:rPr>
          <w:t>https://fond.egt.ee/fond/egf/7781</w:t>
        </w:r>
      </w:hyperlink>
      <w:r w:rsidRPr="0020464B">
        <w:rPr>
          <w:rFonts w:ascii="Times New Roman" w:hAnsi="Times New Roman" w:cs="Times New Roman"/>
          <w:sz w:val="20"/>
          <w:szCs w:val="20"/>
        </w:rPr>
        <w:t xml:space="preserve"> </w:t>
      </w:r>
    </w:p>
  </w:footnote>
  <w:footnote w:id="5">
    <w:p w14:paraId="5D36EA11" w14:textId="77777777" w:rsidR="00883A27" w:rsidRPr="0020464B" w:rsidRDefault="00883A27" w:rsidP="00883A27">
      <w:pPr>
        <w:rPr>
          <w:rFonts w:ascii="Times New Roman" w:eastAsia="Times New Roman" w:hAnsi="Times New Roman" w:cs="Times New Roman"/>
          <w:color w:val="07386A"/>
          <w:kern w:val="0"/>
          <w:sz w:val="20"/>
          <w:szCs w:val="20"/>
          <w:lang w:eastAsia="et-EE"/>
          <w14:ligatures w14:val="none"/>
        </w:rPr>
      </w:pPr>
      <w:r w:rsidRPr="0020464B">
        <w:rPr>
          <w:rStyle w:val="Allmrkuseviide"/>
          <w:rFonts w:ascii="Times New Roman" w:hAnsi="Times New Roman" w:cs="Times New Roman"/>
          <w:sz w:val="20"/>
          <w:szCs w:val="20"/>
        </w:rPr>
        <w:footnoteRef/>
      </w:r>
      <w:r w:rsidRPr="0020464B">
        <w:rPr>
          <w:rFonts w:ascii="Times New Roman" w:hAnsi="Times New Roman" w:cs="Times New Roman"/>
          <w:sz w:val="20"/>
          <w:szCs w:val="20"/>
        </w:rPr>
        <w:t xml:space="preserve"> </w:t>
      </w:r>
      <w:r w:rsidRPr="0020464B">
        <w:rPr>
          <w:rFonts w:ascii="Times New Roman" w:hAnsi="Times New Roman" w:cs="Times New Roman"/>
          <w:sz w:val="20"/>
          <w:szCs w:val="20"/>
        </w:rPr>
        <w:t xml:space="preserve">Liivalaia III mäeeraldise lamamis Tallinn-Saku liivamaardlas täiendava varu arvutuse seletuskiri (varu seisuga 01.04.2009), OÜ Inseneribüroo </w:t>
      </w:r>
      <w:proofErr w:type="spellStart"/>
      <w:r w:rsidRPr="0020464B">
        <w:rPr>
          <w:rFonts w:ascii="Times New Roman" w:hAnsi="Times New Roman" w:cs="Times New Roman"/>
          <w:sz w:val="20"/>
          <w:szCs w:val="20"/>
        </w:rPr>
        <w:t>Steiger</w:t>
      </w:r>
      <w:proofErr w:type="spellEnd"/>
      <w:r w:rsidRPr="0020464B">
        <w:rPr>
          <w:rFonts w:ascii="Times New Roman" w:hAnsi="Times New Roman" w:cs="Times New Roman"/>
          <w:sz w:val="20"/>
          <w:szCs w:val="20"/>
        </w:rPr>
        <w:t xml:space="preserve"> (</w:t>
      </w:r>
      <w:r w:rsidRPr="0020464B">
        <w:rPr>
          <w:rFonts w:ascii="Times New Roman" w:eastAsia="Times New Roman" w:hAnsi="Times New Roman" w:cs="Times New Roman"/>
          <w:color w:val="07386A"/>
          <w:kern w:val="0"/>
          <w:sz w:val="20"/>
          <w:szCs w:val="20"/>
          <w:lang w:eastAsia="et-EE"/>
          <w14:ligatures w14:val="none"/>
        </w:rPr>
        <w:t xml:space="preserve">V. </w:t>
      </w:r>
      <w:proofErr w:type="spellStart"/>
      <w:r w:rsidRPr="0020464B">
        <w:rPr>
          <w:rFonts w:ascii="Times New Roman" w:eastAsia="Times New Roman" w:hAnsi="Times New Roman" w:cs="Times New Roman"/>
          <w:color w:val="07386A"/>
          <w:kern w:val="0"/>
          <w:sz w:val="20"/>
          <w:szCs w:val="20"/>
          <w:lang w:eastAsia="et-EE"/>
          <w14:ligatures w14:val="none"/>
        </w:rPr>
        <w:t>Kattai</w:t>
      </w:r>
      <w:proofErr w:type="spellEnd"/>
      <w:r w:rsidRPr="0020464B">
        <w:rPr>
          <w:rFonts w:ascii="Times New Roman" w:eastAsia="Times New Roman" w:hAnsi="Times New Roman" w:cs="Times New Roman"/>
          <w:color w:val="07386A"/>
          <w:kern w:val="0"/>
          <w:sz w:val="20"/>
          <w:szCs w:val="20"/>
          <w:lang w:eastAsia="et-EE"/>
          <w14:ligatures w14:val="none"/>
        </w:rPr>
        <w:t xml:space="preserve">, R. </w:t>
      </w:r>
      <w:proofErr w:type="spellStart"/>
      <w:r w:rsidRPr="0020464B">
        <w:rPr>
          <w:rFonts w:ascii="Times New Roman" w:eastAsia="Times New Roman" w:hAnsi="Times New Roman" w:cs="Times New Roman"/>
          <w:color w:val="07386A"/>
          <w:kern w:val="0"/>
          <w:sz w:val="20"/>
          <w:szCs w:val="20"/>
          <w:lang w:eastAsia="et-EE"/>
          <w14:ligatures w14:val="none"/>
        </w:rPr>
        <w:t>Kotenjov</w:t>
      </w:r>
      <w:proofErr w:type="spellEnd"/>
      <w:r w:rsidRPr="0020464B">
        <w:rPr>
          <w:rFonts w:ascii="Times New Roman" w:eastAsia="Times New Roman" w:hAnsi="Times New Roman" w:cs="Times New Roman"/>
          <w:color w:val="07386A"/>
          <w:kern w:val="0"/>
          <w:sz w:val="20"/>
          <w:szCs w:val="20"/>
          <w:lang w:eastAsia="et-EE"/>
          <w14:ligatures w14:val="none"/>
        </w:rPr>
        <w:t xml:space="preserve">), EGF: 8132, Graafiline Lisa 2.pdf, </w:t>
      </w:r>
      <w:hyperlink r:id="rId5" w:history="1">
        <w:r w:rsidRPr="0020464B">
          <w:rPr>
            <w:rStyle w:val="Hperlink"/>
            <w:rFonts w:ascii="Times New Roman" w:eastAsia="Times New Roman" w:hAnsi="Times New Roman" w:cs="Times New Roman"/>
            <w:kern w:val="0"/>
            <w:sz w:val="20"/>
            <w:szCs w:val="20"/>
            <w:lang w:eastAsia="et-EE"/>
            <w14:ligatures w14:val="none"/>
          </w:rPr>
          <w:t>https://fond.egt.ee/fond/egf/8132</w:t>
        </w:r>
      </w:hyperlink>
      <w:r w:rsidRPr="0020464B">
        <w:rPr>
          <w:rFonts w:ascii="Times New Roman" w:eastAsia="Times New Roman" w:hAnsi="Times New Roman" w:cs="Times New Roman"/>
          <w:b/>
          <w:bCs/>
          <w:color w:val="07386A"/>
          <w:kern w:val="0"/>
          <w:sz w:val="20"/>
          <w:szCs w:val="20"/>
          <w:u w:val="single"/>
          <w:lang w:eastAsia="et-EE"/>
          <w14:ligatures w14:val="none"/>
        </w:rPr>
        <w:t xml:space="preserve"> </w:t>
      </w:r>
    </w:p>
  </w:footnote>
  <w:footnote w:id="6">
    <w:p w14:paraId="1EBE676B" w14:textId="77777777" w:rsidR="00883A27" w:rsidRPr="0020464B" w:rsidRDefault="00883A27" w:rsidP="00883A27">
      <w:pPr>
        <w:pStyle w:val="Allmrkusetekst"/>
        <w:rPr>
          <w:rFonts w:ascii="Times New Roman" w:hAnsi="Times New Roman" w:cs="Times New Roman"/>
        </w:rPr>
      </w:pPr>
      <w:r w:rsidRPr="0020464B">
        <w:rPr>
          <w:rStyle w:val="Allmrkuseviide"/>
          <w:rFonts w:ascii="Times New Roman" w:hAnsi="Times New Roman" w:cs="Times New Roman"/>
        </w:rPr>
        <w:footnoteRef/>
      </w:r>
      <w:r w:rsidRPr="0020464B">
        <w:rPr>
          <w:rFonts w:ascii="Times New Roman" w:hAnsi="Times New Roman" w:cs="Times New Roman"/>
        </w:rPr>
        <w:t xml:space="preserve"> </w:t>
      </w:r>
      <w:r w:rsidRPr="0020464B">
        <w:rPr>
          <w:rFonts w:ascii="Times New Roman" w:hAnsi="Times New Roman" w:cs="Times New Roman"/>
        </w:rPr>
        <w:t xml:space="preserve">Tallinna-Saku liivamaardla Männiku liivakarjääri ala ehitusliiva osalise ümberhindamise ja täiteliiva arvele võtmise seletuskiri (varu seisuga 01.10.2010). Töö nr 10/0593, OÜ IB </w:t>
      </w:r>
      <w:proofErr w:type="spellStart"/>
      <w:r w:rsidRPr="0020464B">
        <w:rPr>
          <w:rFonts w:ascii="Times New Roman" w:hAnsi="Times New Roman" w:cs="Times New Roman"/>
        </w:rPr>
        <w:t>Steiger</w:t>
      </w:r>
      <w:proofErr w:type="spellEnd"/>
      <w:r w:rsidRPr="0020464B">
        <w:rPr>
          <w:rFonts w:ascii="Times New Roman" w:hAnsi="Times New Roman" w:cs="Times New Roman"/>
        </w:rPr>
        <w:t xml:space="preserve"> (E. Jassik, R. </w:t>
      </w:r>
      <w:proofErr w:type="spellStart"/>
      <w:r w:rsidRPr="0020464B">
        <w:rPr>
          <w:rFonts w:ascii="Times New Roman" w:hAnsi="Times New Roman" w:cs="Times New Roman"/>
        </w:rPr>
        <w:t>Kotenjov</w:t>
      </w:r>
      <w:proofErr w:type="spellEnd"/>
      <w:r w:rsidRPr="0020464B">
        <w:rPr>
          <w:rFonts w:ascii="Times New Roman" w:hAnsi="Times New Roman" w:cs="Times New Roman"/>
        </w:rPr>
        <w:t xml:space="preserve">, H. Vahtra, T. </w:t>
      </w:r>
      <w:proofErr w:type="spellStart"/>
      <w:r w:rsidRPr="0020464B">
        <w:rPr>
          <w:rFonts w:ascii="Times New Roman" w:hAnsi="Times New Roman" w:cs="Times New Roman"/>
        </w:rPr>
        <w:t>Eensaar</w:t>
      </w:r>
      <w:proofErr w:type="spellEnd"/>
      <w:r w:rsidRPr="0020464B">
        <w:rPr>
          <w:rFonts w:ascii="Times New Roman" w:hAnsi="Times New Roman" w:cs="Times New Roman"/>
        </w:rPr>
        <w:t>), EGF: 8258, Graafiline Lisa 1.pdf,</w:t>
      </w:r>
      <w:r w:rsidRPr="0020464B">
        <w:rPr>
          <w:rFonts w:ascii="Times New Roman" w:hAnsi="Times New Roman" w:cs="Times New Roman"/>
          <w:color w:val="07386A"/>
          <w:shd w:val="clear" w:color="auto" w:fill="FCF9EE"/>
        </w:rPr>
        <w:t xml:space="preserve"> </w:t>
      </w:r>
      <w:r w:rsidRPr="0020464B">
        <w:rPr>
          <w:rFonts w:ascii="Times New Roman" w:hAnsi="Times New Roman" w:cs="Times New Roman"/>
        </w:rPr>
        <w:t xml:space="preserve">Graafiline Lisa 2.pdf,  Graafiline Lisa 3.pdf, </w:t>
      </w:r>
      <w:hyperlink r:id="rId6" w:history="1">
        <w:r w:rsidRPr="0020464B">
          <w:rPr>
            <w:rStyle w:val="Hperlink"/>
            <w:rFonts w:ascii="Times New Roman" w:hAnsi="Times New Roman" w:cs="Times New Roman"/>
          </w:rPr>
          <w:t>https://fond.egt.ee/fond/egf/8258</w:t>
        </w:r>
      </w:hyperlink>
      <w:r w:rsidRPr="0020464B">
        <w:rPr>
          <w:rFonts w:ascii="Times New Roman" w:hAnsi="Times New Roman" w:cs="Times New Roman"/>
          <w:b/>
          <w:bCs/>
          <w:u w:val="single"/>
        </w:rPr>
        <w:t xml:space="preserve"> </w:t>
      </w:r>
    </w:p>
  </w:footnote>
  <w:footnote w:id="7">
    <w:p w14:paraId="0992342A" w14:textId="77777777" w:rsidR="00883A27" w:rsidRPr="0020464B" w:rsidRDefault="00883A27" w:rsidP="00883A27">
      <w:pPr>
        <w:pStyle w:val="Allmrkusetekst"/>
        <w:rPr>
          <w:rFonts w:ascii="Times New Roman" w:hAnsi="Times New Roman" w:cs="Times New Roman"/>
        </w:rPr>
      </w:pPr>
      <w:r w:rsidRPr="0020464B">
        <w:rPr>
          <w:rStyle w:val="Allmrkuseviide"/>
          <w:rFonts w:ascii="Times New Roman" w:hAnsi="Times New Roman" w:cs="Times New Roman"/>
        </w:rPr>
        <w:footnoteRef/>
      </w:r>
      <w:r w:rsidRPr="0020464B">
        <w:rPr>
          <w:rFonts w:ascii="Times New Roman" w:hAnsi="Times New Roman" w:cs="Times New Roman"/>
        </w:rPr>
        <w:t xml:space="preserve"> </w:t>
      </w:r>
      <w:r w:rsidRPr="0020464B">
        <w:rPr>
          <w:rFonts w:ascii="Times New Roman" w:hAnsi="Times New Roman" w:cs="Times New Roman"/>
        </w:rPr>
        <w:t xml:space="preserve">Tallinna-Saku liivamaardla Männiku liivakarjääri ala ehitusliiva osalise ümberhindamise ja täiteliiva arvele võtmise seletuskiri (varu seisuga 01.10.2010). Töö nr 10/0593, OÜ IB </w:t>
      </w:r>
      <w:proofErr w:type="spellStart"/>
      <w:r w:rsidRPr="0020464B">
        <w:rPr>
          <w:rFonts w:ascii="Times New Roman" w:hAnsi="Times New Roman" w:cs="Times New Roman"/>
        </w:rPr>
        <w:t>Steiger</w:t>
      </w:r>
      <w:proofErr w:type="spellEnd"/>
      <w:r w:rsidRPr="0020464B">
        <w:rPr>
          <w:rFonts w:ascii="Times New Roman" w:hAnsi="Times New Roman" w:cs="Times New Roman"/>
        </w:rPr>
        <w:t xml:space="preserve"> (E. Jassik, R. </w:t>
      </w:r>
      <w:proofErr w:type="spellStart"/>
      <w:r w:rsidRPr="0020464B">
        <w:rPr>
          <w:rFonts w:ascii="Times New Roman" w:hAnsi="Times New Roman" w:cs="Times New Roman"/>
        </w:rPr>
        <w:t>Kotenjov</w:t>
      </w:r>
      <w:proofErr w:type="spellEnd"/>
      <w:r w:rsidRPr="0020464B">
        <w:rPr>
          <w:rFonts w:ascii="Times New Roman" w:hAnsi="Times New Roman" w:cs="Times New Roman"/>
        </w:rPr>
        <w:t xml:space="preserve">, H. Vahtra, T. </w:t>
      </w:r>
      <w:proofErr w:type="spellStart"/>
      <w:r w:rsidRPr="0020464B">
        <w:rPr>
          <w:rFonts w:ascii="Times New Roman" w:hAnsi="Times New Roman" w:cs="Times New Roman"/>
        </w:rPr>
        <w:t>Eensaar</w:t>
      </w:r>
      <w:proofErr w:type="spellEnd"/>
      <w:r w:rsidRPr="0020464B">
        <w:rPr>
          <w:rFonts w:ascii="Times New Roman" w:hAnsi="Times New Roman" w:cs="Times New Roman"/>
        </w:rPr>
        <w:t>), EGF: 8258, Graafiline Lisa 1.pdf,</w:t>
      </w:r>
      <w:r w:rsidRPr="0020464B">
        <w:rPr>
          <w:rFonts w:ascii="Times New Roman" w:hAnsi="Times New Roman" w:cs="Times New Roman"/>
          <w:color w:val="07386A"/>
          <w:shd w:val="clear" w:color="auto" w:fill="FCF9EE"/>
        </w:rPr>
        <w:t xml:space="preserve"> </w:t>
      </w:r>
      <w:r w:rsidRPr="0020464B">
        <w:rPr>
          <w:rFonts w:ascii="Times New Roman" w:hAnsi="Times New Roman" w:cs="Times New Roman"/>
        </w:rPr>
        <w:t xml:space="preserve">Graafiline Lisa 2.pdf,  Graafiline Lisa 3.pdf, </w:t>
      </w:r>
      <w:hyperlink r:id="rId7" w:history="1">
        <w:r w:rsidRPr="0020464B">
          <w:rPr>
            <w:rStyle w:val="Hperlink"/>
            <w:rFonts w:ascii="Times New Roman" w:hAnsi="Times New Roman" w:cs="Times New Roman"/>
          </w:rPr>
          <w:t>https://fond.egt.ee/fond/egf/8258</w:t>
        </w:r>
      </w:hyperlink>
      <w:r w:rsidRPr="0020464B">
        <w:rPr>
          <w:rFonts w:ascii="Times New Roman" w:hAnsi="Times New Roman" w:cs="Times New Roman"/>
          <w:b/>
          <w:bCs/>
          <w:u w:val="single"/>
        </w:rPr>
        <w:t xml:space="preserve"> </w:t>
      </w:r>
    </w:p>
  </w:footnote>
  <w:footnote w:id="8">
    <w:p w14:paraId="48E7DCE4" w14:textId="77777777" w:rsidR="00883A27" w:rsidRPr="0020464B" w:rsidRDefault="00883A27" w:rsidP="00883A27">
      <w:pPr>
        <w:pStyle w:val="Allmrkusetekst"/>
        <w:rPr>
          <w:rFonts w:ascii="Times New Roman" w:hAnsi="Times New Roman" w:cs="Times New Roman"/>
        </w:rPr>
      </w:pPr>
      <w:r w:rsidRPr="0020464B">
        <w:rPr>
          <w:rStyle w:val="Allmrkuseviide"/>
          <w:rFonts w:ascii="Times New Roman" w:hAnsi="Times New Roman" w:cs="Times New Roman"/>
        </w:rPr>
        <w:footnoteRef/>
      </w:r>
      <w:r w:rsidRPr="0020464B">
        <w:rPr>
          <w:rFonts w:ascii="Times New Roman" w:hAnsi="Times New Roman" w:cs="Times New Roman"/>
        </w:rPr>
        <w:t xml:space="preserve"> </w:t>
      </w:r>
      <w:r w:rsidRPr="0020464B">
        <w:rPr>
          <w:rFonts w:ascii="Times New Roman" w:hAnsi="Times New Roman" w:cs="Times New Roman"/>
        </w:rPr>
        <w:t xml:space="preserve">AS Silikaat Tallinna-Saku liivamaardla Männiku liivakarjääri ala passiivse tarbevaru ümberhindamise seletuskiri (varu seisuga 01.01.2012). Töö nr 12/0833, OÜ IB </w:t>
      </w:r>
      <w:proofErr w:type="spellStart"/>
      <w:r w:rsidRPr="0020464B">
        <w:rPr>
          <w:rFonts w:ascii="Times New Roman" w:hAnsi="Times New Roman" w:cs="Times New Roman"/>
        </w:rPr>
        <w:t>Steiger</w:t>
      </w:r>
      <w:proofErr w:type="spellEnd"/>
      <w:r w:rsidRPr="0020464B">
        <w:rPr>
          <w:rFonts w:ascii="Times New Roman" w:hAnsi="Times New Roman" w:cs="Times New Roman"/>
        </w:rPr>
        <w:t xml:space="preserve"> (M. Tammekänd), Läbilõige_ida.pdf, Läbilõige_lääs.pdf,</w:t>
      </w:r>
      <w:r w:rsidRPr="0020464B">
        <w:rPr>
          <w:rFonts w:ascii="Times New Roman" w:hAnsi="Times New Roman" w:cs="Times New Roman"/>
          <w:b/>
          <w:bCs/>
        </w:rPr>
        <w:t xml:space="preserve"> </w:t>
      </w:r>
      <w:r w:rsidRPr="0020464B">
        <w:rPr>
          <w:rFonts w:ascii="Times New Roman" w:hAnsi="Times New Roman" w:cs="Times New Roman"/>
        </w:rPr>
        <w:t>EGF: 8398, https://fond.egt.ee/fond/egf/8398</w:t>
      </w:r>
    </w:p>
  </w:footnote>
  <w:footnote w:id="9">
    <w:p w14:paraId="0211E20F" w14:textId="77777777" w:rsidR="00883A27" w:rsidRPr="0020464B" w:rsidRDefault="00883A27" w:rsidP="00883A27">
      <w:pPr>
        <w:pStyle w:val="Allmrkusetekst"/>
        <w:rPr>
          <w:rFonts w:ascii="Times New Roman" w:hAnsi="Times New Roman" w:cs="Times New Roman"/>
        </w:rPr>
      </w:pPr>
      <w:r w:rsidRPr="0020464B">
        <w:rPr>
          <w:rStyle w:val="Allmrkuseviide"/>
          <w:rFonts w:ascii="Times New Roman" w:hAnsi="Times New Roman" w:cs="Times New Roman"/>
        </w:rPr>
        <w:footnoteRef/>
      </w:r>
      <w:r w:rsidRPr="0020464B">
        <w:rPr>
          <w:rFonts w:ascii="Times New Roman" w:hAnsi="Times New Roman" w:cs="Times New Roman"/>
        </w:rPr>
        <w:t xml:space="preserve"> </w:t>
      </w:r>
      <w:r w:rsidRPr="0020464B">
        <w:rPr>
          <w:rFonts w:ascii="Times New Roman" w:hAnsi="Times New Roman" w:cs="Times New Roman"/>
        </w:rPr>
        <w:t xml:space="preserve">Tallinn-Saku liivamaardla registrikande muutmine. Seletuskiri, OÜ C.B.A. (A. </w:t>
      </w:r>
      <w:proofErr w:type="spellStart"/>
      <w:r w:rsidRPr="0020464B">
        <w:rPr>
          <w:rFonts w:ascii="Times New Roman" w:hAnsi="Times New Roman" w:cs="Times New Roman"/>
        </w:rPr>
        <w:t>Aamer</w:t>
      </w:r>
      <w:proofErr w:type="spellEnd"/>
      <w:r w:rsidRPr="0020464B">
        <w:rPr>
          <w:rFonts w:ascii="Times New Roman" w:hAnsi="Times New Roman" w:cs="Times New Roman"/>
        </w:rPr>
        <w:t>, 2017), EGF8788-kd-001-nr-002-joonis.tif, EGF: 8788, https://fond.egt.ee/fond/egf/8788</w:t>
      </w:r>
    </w:p>
  </w:footnote>
  <w:footnote w:id="10">
    <w:p w14:paraId="031A1B04" w14:textId="77777777" w:rsidR="00883A27" w:rsidRPr="0020464B" w:rsidRDefault="00883A27" w:rsidP="00883A27">
      <w:pPr>
        <w:rPr>
          <w:rFonts w:ascii="Times New Roman" w:eastAsia="Times New Roman" w:hAnsi="Times New Roman" w:cs="Times New Roman"/>
          <w:color w:val="07386A"/>
          <w:kern w:val="0"/>
          <w:sz w:val="20"/>
          <w:szCs w:val="20"/>
          <w:lang w:eastAsia="et-EE"/>
          <w14:ligatures w14:val="none"/>
        </w:rPr>
      </w:pPr>
      <w:r w:rsidRPr="0020464B">
        <w:rPr>
          <w:rStyle w:val="Allmrkuseviide"/>
          <w:rFonts w:ascii="Times New Roman" w:hAnsi="Times New Roman" w:cs="Times New Roman"/>
          <w:sz w:val="20"/>
          <w:szCs w:val="20"/>
        </w:rPr>
        <w:footnoteRef/>
      </w:r>
      <w:r w:rsidRPr="0020464B">
        <w:rPr>
          <w:rFonts w:ascii="Times New Roman" w:hAnsi="Times New Roman" w:cs="Times New Roman"/>
          <w:sz w:val="20"/>
          <w:szCs w:val="20"/>
        </w:rPr>
        <w:t xml:space="preserve"> </w:t>
      </w:r>
      <w:r w:rsidRPr="0020464B">
        <w:rPr>
          <w:rFonts w:ascii="Times New Roman" w:hAnsi="Times New Roman" w:cs="Times New Roman"/>
          <w:sz w:val="20"/>
          <w:szCs w:val="20"/>
        </w:rPr>
        <w:t xml:space="preserve">Tallinna-Saku liivamaardla Männiku XII uuringuruumi geoloogilise uuringu aruanne (varu seisuga 01.10.2019), </w:t>
      </w:r>
      <w:r w:rsidRPr="0020464B">
        <w:rPr>
          <w:rFonts w:ascii="Times New Roman" w:eastAsia="Times New Roman" w:hAnsi="Times New Roman" w:cs="Times New Roman"/>
          <w:color w:val="07386A"/>
          <w:kern w:val="0"/>
          <w:sz w:val="20"/>
          <w:szCs w:val="20"/>
          <w:lang w:eastAsia="et-EE"/>
          <w14:ligatures w14:val="none"/>
        </w:rPr>
        <w:t xml:space="preserve">EMG Arendus OÜ (L. Ordlik), Graafiline lisa 1.pdf, EGF: 9297, </w:t>
      </w:r>
      <w:hyperlink r:id="rId8" w:history="1">
        <w:r w:rsidRPr="0020464B">
          <w:rPr>
            <w:rStyle w:val="Hperlink"/>
            <w:rFonts w:ascii="Times New Roman" w:eastAsia="Times New Roman" w:hAnsi="Times New Roman" w:cs="Times New Roman"/>
            <w:kern w:val="0"/>
            <w:sz w:val="20"/>
            <w:szCs w:val="20"/>
            <w:lang w:eastAsia="et-EE"/>
            <w14:ligatures w14:val="none"/>
          </w:rPr>
          <w:t>https://fond.egt.ee/fond/egf/9297</w:t>
        </w:r>
      </w:hyperlink>
      <w:r w:rsidRPr="0020464B">
        <w:rPr>
          <w:rFonts w:ascii="Times New Roman" w:eastAsia="Times New Roman" w:hAnsi="Times New Roman" w:cs="Times New Roman"/>
          <w:color w:val="07386A"/>
          <w:kern w:val="0"/>
          <w:sz w:val="20"/>
          <w:szCs w:val="20"/>
          <w:lang w:eastAsia="et-EE"/>
          <w14:ligatures w14:val="none"/>
        </w:rPr>
        <w:t xml:space="preserve"> </w:t>
      </w:r>
    </w:p>
  </w:footnote>
  <w:footnote w:id="11">
    <w:p w14:paraId="579140E2" w14:textId="77777777" w:rsidR="00883A27" w:rsidRPr="0020464B" w:rsidRDefault="00883A27" w:rsidP="00883A27">
      <w:pPr>
        <w:jc w:val="both"/>
        <w:rPr>
          <w:rFonts w:ascii="Times New Roman" w:hAnsi="Times New Roman" w:cs="Times New Roman"/>
          <w:color w:val="202020"/>
          <w:sz w:val="20"/>
          <w:szCs w:val="20"/>
          <w:shd w:val="clear" w:color="auto" w:fill="FFFFFF"/>
        </w:rPr>
      </w:pPr>
      <w:r w:rsidRPr="0020464B">
        <w:rPr>
          <w:rStyle w:val="Allmrkuseviide"/>
          <w:rFonts w:ascii="Times New Roman" w:hAnsi="Times New Roman" w:cs="Times New Roman"/>
          <w:sz w:val="20"/>
          <w:szCs w:val="20"/>
        </w:rPr>
        <w:footnoteRef/>
      </w:r>
      <w:r w:rsidRPr="0020464B">
        <w:rPr>
          <w:rFonts w:ascii="Times New Roman" w:hAnsi="Times New Roman" w:cs="Times New Roman"/>
          <w:sz w:val="20"/>
          <w:szCs w:val="20"/>
        </w:rPr>
        <w:t xml:space="preserve"> </w:t>
      </w:r>
      <w:r w:rsidRPr="001770E6">
        <w:rPr>
          <w:rFonts w:ascii="Times New Roman" w:hAnsi="Times New Roman" w:cs="Times New Roman"/>
          <w:color w:val="202020"/>
          <w:sz w:val="20"/>
          <w:szCs w:val="20"/>
          <w:shd w:val="clear" w:color="auto" w:fill="FFFFFF"/>
        </w:rPr>
        <w:t xml:space="preserve">Eesti </w:t>
      </w:r>
      <w:r w:rsidRPr="0020464B">
        <w:rPr>
          <w:rFonts w:ascii="Times New Roman" w:hAnsi="Times New Roman" w:cs="Times New Roman"/>
          <w:color w:val="202020"/>
          <w:sz w:val="20"/>
          <w:szCs w:val="20"/>
          <w:shd w:val="clear" w:color="auto" w:fill="FFFFFF"/>
        </w:rPr>
        <w:t xml:space="preserve">läks </w:t>
      </w:r>
      <w:r w:rsidRPr="001770E6">
        <w:rPr>
          <w:rFonts w:ascii="Times New Roman" w:hAnsi="Times New Roman" w:cs="Times New Roman"/>
          <w:color w:val="202020"/>
          <w:sz w:val="20"/>
          <w:szCs w:val="20"/>
          <w:shd w:val="clear" w:color="auto" w:fill="FFFFFF"/>
        </w:rPr>
        <w:t>2018. aastast üle Euroopa ühtsele kõrgussüsteemile, milleks on Euroopa vertikaalne referentssüsteem (EVRS). Eestis tähistatakse EVRS-i kõrgusi lühendiga EH2000. Seni oli Eesti kõrgussüsteemi aluseks  Balti 1977. aasta kõrgussüsteem (BK77)</w:t>
      </w:r>
      <w:r w:rsidRPr="0020464B">
        <w:rPr>
          <w:rFonts w:ascii="Times New Roman" w:hAnsi="Times New Roman" w:cs="Times New Roman"/>
          <w:color w:val="202020"/>
          <w:sz w:val="20"/>
          <w:szCs w:val="20"/>
          <w:shd w:val="clear" w:color="auto" w:fill="FFFFFF"/>
        </w:rPr>
        <w:t>.</w:t>
      </w:r>
      <w:r w:rsidRPr="0020464B">
        <w:rPr>
          <w:rFonts w:ascii="Times New Roman" w:eastAsia="Times New Roman" w:hAnsi="Times New Roman" w:cs="Times New Roman"/>
          <w:i/>
          <w:iCs/>
          <w:color w:val="003087"/>
          <w:kern w:val="0"/>
          <w:sz w:val="20"/>
          <w:szCs w:val="20"/>
          <w:lang w:eastAsia="et-EE"/>
          <w14:ligatures w14:val="none"/>
        </w:rPr>
        <w:t xml:space="preserve"> </w:t>
      </w:r>
      <w:r w:rsidRPr="0020464B">
        <w:rPr>
          <w:rFonts w:ascii="Times New Roman" w:hAnsi="Times New Roman" w:cs="Times New Roman"/>
          <w:color w:val="202020"/>
          <w:sz w:val="20"/>
          <w:szCs w:val="20"/>
          <w:shd w:val="clear" w:color="auto" w:fill="FFFFFF"/>
        </w:rPr>
        <w:t xml:space="preserve">Kahe süsteemi kõrguste vahe on Põhja-Eestis 23 cm. </w:t>
      </w:r>
      <w:hyperlink r:id="rId9" w:history="1">
        <w:r w:rsidRPr="0020464B">
          <w:rPr>
            <w:rStyle w:val="Hperlink"/>
            <w:rFonts w:ascii="Times New Roman" w:hAnsi="Times New Roman" w:cs="Times New Roman"/>
            <w:sz w:val="20"/>
            <w:szCs w:val="20"/>
          </w:rPr>
          <w:t>https://gpa.maaamet.ee/ymudel/</w:t>
        </w:r>
      </w:hyperlink>
      <w:r w:rsidRPr="0020464B">
        <w:rPr>
          <w:rFonts w:ascii="Times New Roman" w:hAnsi="Times New Roman" w:cs="Times New Roman"/>
          <w:sz w:val="20"/>
          <w:szCs w:val="20"/>
        </w:rPr>
        <w:t xml:space="preserve"> </w:t>
      </w:r>
    </w:p>
  </w:footnote>
  <w:footnote w:id="12">
    <w:p w14:paraId="7A72F0F8" w14:textId="77777777" w:rsidR="00883A27" w:rsidRPr="0020464B" w:rsidRDefault="00883A27" w:rsidP="00883A27">
      <w:pPr>
        <w:pStyle w:val="Allmrkusetekst"/>
        <w:jc w:val="both"/>
        <w:rPr>
          <w:rFonts w:ascii="Times New Roman" w:hAnsi="Times New Roman" w:cs="Times New Roman"/>
        </w:rPr>
      </w:pPr>
      <w:r w:rsidRPr="0020464B">
        <w:rPr>
          <w:rStyle w:val="Allmrkuseviide"/>
          <w:rFonts w:ascii="Times New Roman" w:hAnsi="Times New Roman" w:cs="Times New Roman"/>
        </w:rPr>
        <w:footnoteRef/>
      </w:r>
      <w:r w:rsidRPr="0020464B">
        <w:rPr>
          <w:rFonts w:ascii="Times New Roman" w:hAnsi="Times New Roman" w:cs="Times New Roman"/>
        </w:rPr>
        <w:t xml:space="preserve"> </w:t>
      </w:r>
      <w:r w:rsidRPr="0020464B">
        <w:rPr>
          <w:rFonts w:ascii="Times New Roman" w:hAnsi="Times New Roman" w:cs="Times New Roman"/>
        </w:rPr>
        <w:t>Hüdrogeoloogiliste muutuste prognoos Tallinna-Saku liivamaardla Männiku X uuringuruumi veealuse varu kaevandamisel (OÜ Inseneribüroo STEIGER, Töö nr 21/3288), materjalid leitavad KOTKAS (kotkas.envir.ee) menetluse nr M-127552 alt. (Põhjaveekomisjon kooskõlastas uuringu 30.03.2022 protokolliga nr 198).</w:t>
      </w:r>
    </w:p>
  </w:footnote>
  <w:footnote w:id="13">
    <w:p w14:paraId="26935640" w14:textId="77777777" w:rsidR="00883A27" w:rsidRPr="003544D2" w:rsidRDefault="00883A27" w:rsidP="00883A27">
      <w:pPr>
        <w:pStyle w:val="Allmrkusetekst"/>
        <w:jc w:val="both"/>
        <w:rPr>
          <w:rFonts w:ascii="Times New Roman" w:hAnsi="Times New Roman" w:cs="Times New Roman"/>
        </w:rPr>
      </w:pPr>
      <w:r w:rsidRPr="003544D2">
        <w:rPr>
          <w:rStyle w:val="Allmrkuseviide"/>
          <w:rFonts w:ascii="Times New Roman" w:hAnsi="Times New Roman" w:cs="Times New Roman"/>
        </w:rPr>
        <w:footnoteRef/>
      </w:r>
      <w:r w:rsidRPr="003544D2">
        <w:rPr>
          <w:rFonts w:ascii="Times New Roman" w:hAnsi="Times New Roman" w:cs="Times New Roman"/>
        </w:rPr>
        <w:t xml:space="preserve"> </w:t>
      </w:r>
      <w:r w:rsidRPr="003544D2">
        <w:rPr>
          <w:rFonts w:ascii="Times New Roman" w:hAnsi="Times New Roman" w:cs="Times New Roman"/>
        </w:rPr>
        <w:t xml:space="preserve">Tallinna-Saku liivamaardla passiivse tarbevaru ploki 60 osalise ümberhindamise seletuskiri (varu seisuga 01.03.2017). Töö nr 17/1827, OÜ IB </w:t>
      </w:r>
      <w:proofErr w:type="spellStart"/>
      <w:r w:rsidRPr="003544D2">
        <w:rPr>
          <w:rFonts w:ascii="Times New Roman" w:hAnsi="Times New Roman" w:cs="Times New Roman"/>
        </w:rPr>
        <w:t>Steiger</w:t>
      </w:r>
      <w:proofErr w:type="spellEnd"/>
      <w:r w:rsidRPr="003544D2">
        <w:rPr>
          <w:rFonts w:ascii="Times New Roman" w:hAnsi="Times New Roman" w:cs="Times New Roman"/>
        </w:rPr>
        <w:t xml:space="preserve"> (O. Sein), Seletuskiri (Männiku VIII).</w:t>
      </w:r>
      <w:proofErr w:type="spellStart"/>
      <w:r w:rsidRPr="003544D2">
        <w:rPr>
          <w:rFonts w:ascii="Times New Roman" w:hAnsi="Times New Roman" w:cs="Times New Roman"/>
        </w:rPr>
        <w:t>pdf</w:t>
      </w:r>
      <w:proofErr w:type="spellEnd"/>
      <w:r w:rsidRPr="003544D2">
        <w:rPr>
          <w:rFonts w:ascii="Times New Roman" w:hAnsi="Times New Roman" w:cs="Times New Roman"/>
        </w:rPr>
        <w:t xml:space="preserve">, EGF: 8813, </w:t>
      </w:r>
      <w:hyperlink r:id="rId10" w:history="1">
        <w:r w:rsidRPr="003544D2">
          <w:rPr>
            <w:rStyle w:val="Hperlink"/>
            <w:rFonts w:ascii="Times New Roman" w:hAnsi="Times New Roman" w:cs="Times New Roman"/>
          </w:rPr>
          <w:t>https://fond.egt.ee/fond/egf/8813</w:t>
        </w:r>
      </w:hyperlink>
      <w:r w:rsidRPr="003544D2">
        <w:rPr>
          <w:rFonts w:ascii="Times New Roman" w:hAnsi="Times New Roman" w:cs="Times New Roman"/>
        </w:rPr>
        <w:t xml:space="preserve"> </w:t>
      </w:r>
    </w:p>
  </w:footnote>
  <w:footnote w:id="14">
    <w:p w14:paraId="7D60AE56" w14:textId="77777777" w:rsidR="00883A27" w:rsidRDefault="00883A27" w:rsidP="00883A27">
      <w:pPr>
        <w:jc w:val="both"/>
      </w:pPr>
      <w:r w:rsidRPr="003544D2">
        <w:rPr>
          <w:rStyle w:val="Allmrkuseviide"/>
          <w:rFonts w:ascii="Times New Roman" w:hAnsi="Times New Roman" w:cs="Times New Roman"/>
          <w:sz w:val="20"/>
          <w:szCs w:val="20"/>
        </w:rPr>
        <w:footnoteRef/>
      </w:r>
      <w:r w:rsidRPr="003544D2">
        <w:rPr>
          <w:rFonts w:ascii="Times New Roman" w:hAnsi="Times New Roman" w:cs="Times New Roman"/>
          <w:sz w:val="20"/>
          <w:szCs w:val="20"/>
        </w:rPr>
        <w:t xml:space="preserve"> </w:t>
      </w:r>
      <w:r w:rsidRPr="003544D2">
        <w:rPr>
          <w:rFonts w:ascii="Times New Roman" w:hAnsi="Times New Roman" w:cs="Times New Roman"/>
          <w:sz w:val="20"/>
          <w:szCs w:val="20"/>
        </w:rPr>
        <w:t>Tallinna liivamaardla jääkvaru arvutus seisuga 01.01.1993. a. (K. Kikkas, RAS Silikaat). EGF4716-kd-001-nr-012-joonis.tif hüdroloogia kaart.</w:t>
      </w:r>
      <w:r w:rsidRPr="003544D2">
        <w:rPr>
          <w:rFonts w:ascii="Times New Roman" w:hAnsi="Times New Roman" w:cs="Times New Roman"/>
          <w:b/>
          <w:bCs/>
          <w:sz w:val="20"/>
          <w:szCs w:val="20"/>
        </w:rPr>
        <w:t xml:space="preserve"> </w:t>
      </w:r>
      <w:r w:rsidRPr="003544D2">
        <w:rPr>
          <w:rFonts w:ascii="Times New Roman" w:hAnsi="Times New Roman" w:cs="Times New Roman"/>
          <w:sz w:val="20"/>
          <w:szCs w:val="20"/>
        </w:rPr>
        <w:t>EGF: 4716,</w:t>
      </w:r>
      <w:r w:rsidRPr="003544D2">
        <w:rPr>
          <w:rFonts w:ascii="Times New Roman" w:hAnsi="Times New Roman" w:cs="Times New Roman"/>
          <w:b/>
          <w:bCs/>
          <w:sz w:val="20"/>
          <w:szCs w:val="20"/>
        </w:rPr>
        <w:t xml:space="preserve"> </w:t>
      </w:r>
      <w:hyperlink r:id="rId11" w:history="1">
        <w:r w:rsidRPr="003544D2">
          <w:rPr>
            <w:rStyle w:val="Hperlink"/>
            <w:rFonts w:ascii="Times New Roman" w:hAnsi="Times New Roman" w:cs="Times New Roman"/>
            <w:sz w:val="20"/>
            <w:szCs w:val="20"/>
          </w:rPr>
          <w:t>https://fond.egt.ee/fond/egf/4716</w:t>
        </w:r>
      </w:hyperlink>
    </w:p>
  </w:footnote>
  <w:footnote w:id="15">
    <w:p w14:paraId="010D1853" w14:textId="77777777" w:rsidR="00883A27" w:rsidRPr="005A3516" w:rsidRDefault="00883A27" w:rsidP="00883A27">
      <w:pPr>
        <w:jc w:val="both"/>
        <w:rPr>
          <w:rFonts w:ascii="Times New Roman" w:hAnsi="Times New Roman" w:cs="Times New Roman"/>
          <w:sz w:val="20"/>
          <w:szCs w:val="20"/>
        </w:rPr>
      </w:pPr>
      <w:r w:rsidRPr="005A3516">
        <w:rPr>
          <w:rStyle w:val="Allmrkuseviide"/>
          <w:rFonts w:ascii="Times New Roman" w:hAnsi="Times New Roman" w:cs="Times New Roman"/>
          <w:sz w:val="20"/>
          <w:szCs w:val="20"/>
        </w:rPr>
        <w:footnoteRef/>
      </w:r>
      <w:r w:rsidRPr="005A3516">
        <w:rPr>
          <w:rFonts w:ascii="Times New Roman" w:hAnsi="Times New Roman" w:cs="Times New Roman"/>
          <w:sz w:val="20"/>
          <w:szCs w:val="20"/>
        </w:rPr>
        <w:t xml:space="preserve"> </w:t>
      </w:r>
      <w:r w:rsidRPr="005A3516">
        <w:rPr>
          <w:rFonts w:ascii="Times New Roman" w:hAnsi="Times New Roman" w:cs="Times New Roman"/>
          <w:sz w:val="20"/>
          <w:szCs w:val="20"/>
        </w:rPr>
        <w:t xml:space="preserve">Aruanne Tallinna liivamaardla (kvartalid 55, 56, 65, 66, 63, 62, 60 ja 49) täiendavatest uuringutöödest (S. Remmel, 1975, Geoloogia Valitsus). Eesti Geoloogiateenistus, EGF: 3349, joonis 9 ja 10 (aruandes joonised 8 ja 9), URL: </w:t>
      </w:r>
      <w:hyperlink r:id="rId12" w:history="1">
        <w:r w:rsidRPr="005A3516">
          <w:rPr>
            <w:rStyle w:val="Hperlink"/>
            <w:rFonts w:ascii="Times New Roman" w:hAnsi="Times New Roman" w:cs="Times New Roman"/>
            <w:sz w:val="20"/>
            <w:szCs w:val="20"/>
          </w:rPr>
          <w:t>https://fond.egt.ee/fond/egf/3349</w:t>
        </w:r>
      </w:hyperlink>
      <w:r w:rsidRPr="005A3516">
        <w:rPr>
          <w:rFonts w:ascii="Times New Roman" w:hAnsi="Times New Roman" w:cs="Times New Roman"/>
          <w:sz w:val="20"/>
          <w:szCs w:val="20"/>
        </w:rPr>
        <w:t xml:space="preserve"> </w:t>
      </w:r>
    </w:p>
  </w:footnote>
  <w:footnote w:id="16">
    <w:p w14:paraId="6E6ADE06" w14:textId="77777777" w:rsidR="00883A27" w:rsidRPr="005A3516" w:rsidRDefault="00883A27" w:rsidP="00883A27">
      <w:pPr>
        <w:jc w:val="both"/>
        <w:rPr>
          <w:rFonts w:ascii="Times New Roman" w:hAnsi="Times New Roman" w:cs="Times New Roman"/>
          <w:sz w:val="20"/>
          <w:szCs w:val="20"/>
        </w:rPr>
      </w:pPr>
      <w:r w:rsidRPr="005A3516">
        <w:rPr>
          <w:rStyle w:val="Allmrkuseviide"/>
          <w:rFonts w:ascii="Times New Roman" w:hAnsi="Times New Roman" w:cs="Times New Roman"/>
          <w:sz w:val="20"/>
          <w:szCs w:val="20"/>
        </w:rPr>
        <w:footnoteRef/>
      </w:r>
      <w:r w:rsidRPr="005A3516">
        <w:rPr>
          <w:rFonts w:ascii="Times New Roman" w:hAnsi="Times New Roman" w:cs="Times New Roman"/>
          <w:sz w:val="20"/>
          <w:szCs w:val="20"/>
        </w:rPr>
        <w:t xml:space="preserve"> </w:t>
      </w:r>
      <w:r w:rsidRPr="005A3516">
        <w:rPr>
          <w:rFonts w:ascii="Times New Roman" w:hAnsi="Times New Roman" w:cs="Times New Roman"/>
          <w:sz w:val="20"/>
          <w:szCs w:val="20"/>
        </w:rPr>
        <w:t xml:space="preserve">Aruanne Tallinna liivamaardla (kvartalid 55, 57, 67, 74-82, 95 ja 96) täiendavatest uuringutöödest (M. Põllumäe, E. </w:t>
      </w:r>
      <w:proofErr w:type="spellStart"/>
      <w:r w:rsidRPr="005A3516">
        <w:rPr>
          <w:rFonts w:ascii="Times New Roman" w:hAnsi="Times New Roman" w:cs="Times New Roman"/>
          <w:sz w:val="20"/>
          <w:szCs w:val="20"/>
        </w:rPr>
        <w:t>Valt</w:t>
      </w:r>
      <w:proofErr w:type="spellEnd"/>
      <w:r w:rsidRPr="005A3516">
        <w:rPr>
          <w:rFonts w:ascii="Times New Roman" w:hAnsi="Times New Roman" w:cs="Times New Roman"/>
          <w:sz w:val="20"/>
          <w:szCs w:val="20"/>
        </w:rPr>
        <w:t xml:space="preserve">, M. Põllumäe, V. Jürgenson, 1976, Geoloogia Valitsus). EGF: 3436, </w:t>
      </w:r>
      <w:hyperlink r:id="rId13" w:history="1">
        <w:r w:rsidRPr="005A3516">
          <w:rPr>
            <w:rStyle w:val="Hperlink"/>
            <w:rFonts w:ascii="Times New Roman" w:hAnsi="Times New Roman" w:cs="Times New Roman"/>
            <w:sz w:val="20"/>
            <w:szCs w:val="20"/>
          </w:rPr>
          <w:t>https://fond.egt.ee/fond/egf/3436</w:t>
        </w:r>
      </w:hyperlink>
      <w:r w:rsidRPr="005A3516">
        <w:rPr>
          <w:rFonts w:ascii="Times New Roman" w:hAnsi="Times New Roman" w:cs="Times New Roman"/>
          <w:sz w:val="20"/>
          <w:szCs w:val="20"/>
        </w:rPr>
        <w:t xml:space="preserve"> </w:t>
      </w:r>
    </w:p>
  </w:footnote>
  <w:footnote w:id="17">
    <w:p w14:paraId="14D47D07" w14:textId="77777777" w:rsidR="00883A27" w:rsidRPr="005A3516" w:rsidRDefault="00883A27" w:rsidP="00883A27">
      <w:pPr>
        <w:jc w:val="both"/>
        <w:rPr>
          <w:rFonts w:ascii="Times New Roman" w:hAnsi="Times New Roman" w:cs="Times New Roman"/>
          <w:sz w:val="20"/>
          <w:szCs w:val="20"/>
        </w:rPr>
      </w:pPr>
      <w:r w:rsidRPr="005A3516">
        <w:rPr>
          <w:rStyle w:val="Allmrkuseviide"/>
          <w:rFonts w:ascii="Times New Roman" w:hAnsi="Times New Roman" w:cs="Times New Roman"/>
          <w:sz w:val="20"/>
          <w:szCs w:val="20"/>
        </w:rPr>
        <w:footnoteRef/>
      </w:r>
      <w:r w:rsidRPr="005A3516">
        <w:rPr>
          <w:rFonts w:ascii="Times New Roman" w:hAnsi="Times New Roman" w:cs="Times New Roman"/>
          <w:sz w:val="20"/>
          <w:szCs w:val="20"/>
        </w:rPr>
        <w:t xml:space="preserve"> </w:t>
      </w:r>
      <w:r w:rsidRPr="005A3516">
        <w:rPr>
          <w:rFonts w:ascii="Times New Roman" w:hAnsi="Times New Roman" w:cs="Times New Roman"/>
          <w:sz w:val="20"/>
          <w:szCs w:val="20"/>
        </w:rPr>
        <w:t>Tallinna liivamaardla jääkvaru arvutus seisuga 01.01.1993. a. (K. Kikkas, RAS Silikaat). EGF: 4716,</w:t>
      </w:r>
      <w:r w:rsidRPr="005A3516">
        <w:rPr>
          <w:rFonts w:ascii="Times New Roman" w:hAnsi="Times New Roman" w:cs="Times New Roman"/>
          <w:b/>
          <w:bCs/>
          <w:sz w:val="20"/>
          <w:szCs w:val="20"/>
        </w:rPr>
        <w:t xml:space="preserve"> </w:t>
      </w:r>
      <w:hyperlink r:id="rId14" w:history="1">
        <w:r w:rsidRPr="005A3516">
          <w:rPr>
            <w:rStyle w:val="Hperlink"/>
            <w:rFonts w:ascii="Times New Roman" w:hAnsi="Times New Roman" w:cs="Times New Roman"/>
            <w:sz w:val="20"/>
            <w:szCs w:val="20"/>
          </w:rPr>
          <w:t>https://fond.egt.ee/fond/egf/4716</w:t>
        </w:r>
      </w:hyperlink>
      <w:r w:rsidRPr="005A3516">
        <w:rPr>
          <w:rFonts w:ascii="Times New Roman" w:hAnsi="Times New Roman" w:cs="Times New Roman"/>
          <w:sz w:val="20"/>
          <w:szCs w:val="20"/>
        </w:rPr>
        <w:t xml:space="preserve"> </w:t>
      </w:r>
    </w:p>
  </w:footnote>
  <w:footnote w:id="18">
    <w:p w14:paraId="36CD2353" w14:textId="77777777" w:rsidR="00883A27" w:rsidRPr="005A3516" w:rsidRDefault="00883A27" w:rsidP="00883A27">
      <w:pPr>
        <w:pStyle w:val="Allmrkusetekst"/>
        <w:jc w:val="both"/>
        <w:rPr>
          <w:rFonts w:ascii="Times New Roman" w:hAnsi="Times New Roman" w:cs="Times New Roman"/>
        </w:rPr>
      </w:pPr>
      <w:r w:rsidRPr="005A3516">
        <w:rPr>
          <w:rStyle w:val="Allmrkuseviide"/>
          <w:rFonts w:ascii="Times New Roman" w:hAnsi="Times New Roman" w:cs="Times New Roman"/>
        </w:rPr>
        <w:footnoteRef/>
      </w:r>
      <w:r w:rsidRPr="005A3516">
        <w:rPr>
          <w:rFonts w:ascii="Times New Roman" w:hAnsi="Times New Roman" w:cs="Times New Roman"/>
        </w:rPr>
        <w:t xml:space="preserve"> </w:t>
      </w:r>
      <w:r w:rsidRPr="005A3516">
        <w:rPr>
          <w:rFonts w:ascii="Times New Roman" w:hAnsi="Times New Roman" w:cs="Times New Roman"/>
        </w:rPr>
        <w:t>1993. a varu uuringus joonis „EGF4716-kd-001-nr-002-joonis.tif“ ja „EGF4716-kd-001-nr-003-joonis.tif“, joonis E-1-92, tähised B-20 (tänaseks vee all: B-13, B-17 ja B-18), veetasemega 42,8.Joonisel „EGF4716-kd-001-nr-009-joonis.tif“ tähisega C</w:t>
      </w:r>
      <w:r w:rsidRPr="005A3516">
        <w:rPr>
          <w:rFonts w:ascii="Times New Roman" w:hAnsi="Times New Roman" w:cs="Times New Roman"/>
          <w:vertAlign w:val="subscript"/>
        </w:rPr>
        <w:t>1</w:t>
      </w:r>
      <w:r w:rsidRPr="005A3516">
        <w:rPr>
          <w:rFonts w:ascii="Times New Roman" w:hAnsi="Times New Roman" w:cs="Times New Roman"/>
        </w:rPr>
        <w:t>-1 veetase 45 m abs.</w:t>
      </w:r>
    </w:p>
  </w:footnote>
  <w:footnote w:id="19">
    <w:p w14:paraId="76D10050" w14:textId="77777777" w:rsidR="00883A27" w:rsidRPr="005A3516" w:rsidRDefault="00883A27" w:rsidP="00883A27">
      <w:pPr>
        <w:jc w:val="both"/>
        <w:rPr>
          <w:rFonts w:ascii="Times New Roman" w:eastAsia="Times New Roman" w:hAnsi="Times New Roman" w:cs="Times New Roman"/>
          <w:color w:val="07386A"/>
          <w:kern w:val="0"/>
          <w:sz w:val="20"/>
          <w:szCs w:val="20"/>
          <w:lang w:eastAsia="et-EE"/>
          <w14:ligatures w14:val="none"/>
        </w:rPr>
      </w:pPr>
      <w:r w:rsidRPr="005A3516">
        <w:rPr>
          <w:rStyle w:val="Allmrkuseviide"/>
          <w:rFonts w:ascii="Times New Roman" w:hAnsi="Times New Roman" w:cs="Times New Roman"/>
          <w:sz w:val="20"/>
          <w:szCs w:val="20"/>
        </w:rPr>
        <w:footnoteRef/>
      </w:r>
      <w:r w:rsidRPr="005A3516">
        <w:rPr>
          <w:rFonts w:ascii="Times New Roman" w:hAnsi="Times New Roman" w:cs="Times New Roman"/>
          <w:sz w:val="20"/>
          <w:szCs w:val="20"/>
        </w:rPr>
        <w:t xml:space="preserve"> </w:t>
      </w:r>
      <w:r w:rsidRPr="005A3516">
        <w:rPr>
          <w:rFonts w:ascii="Times New Roman" w:hAnsi="Times New Roman" w:cs="Times New Roman"/>
          <w:sz w:val="20"/>
          <w:szCs w:val="20"/>
        </w:rPr>
        <w:t xml:space="preserve">Tallinn-Saku liivamaardla Liivalaia-II karjäärivälja uuringu aruanne (varu seisuga 01.06.1998. a.), V. Jürgenson, </w:t>
      </w:r>
      <w:r w:rsidRPr="005A3516">
        <w:rPr>
          <w:rFonts w:ascii="Times New Roman" w:eastAsia="Times New Roman" w:hAnsi="Times New Roman" w:cs="Times New Roman"/>
          <w:color w:val="07386A"/>
          <w:kern w:val="0"/>
          <w:sz w:val="20"/>
          <w:szCs w:val="20"/>
          <w:lang w:eastAsia="et-EE"/>
          <w14:ligatures w14:val="none"/>
        </w:rPr>
        <w:t xml:space="preserve">OÜ </w:t>
      </w:r>
      <w:proofErr w:type="spellStart"/>
      <w:r w:rsidRPr="005A3516">
        <w:rPr>
          <w:rFonts w:ascii="Times New Roman" w:eastAsia="Times New Roman" w:hAnsi="Times New Roman" w:cs="Times New Roman"/>
          <w:color w:val="07386A"/>
          <w:kern w:val="0"/>
          <w:sz w:val="20"/>
          <w:szCs w:val="20"/>
          <w:lang w:eastAsia="et-EE"/>
          <w14:ligatures w14:val="none"/>
        </w:rPr>
        <w:t>J.Viru</w:t>
      </w:r>
      <w:proofErr w:type="spellEnd"/>
      <w:r w:rsidRPr="005A3516">
        <w:rPr>
          <w:rFonts w:ascii="Times New Roman" w:eastAsia="Times New Roman" w:hAnsi="Times New Roman" w:cs="Times New Roman"/>
          <w:color w:val="07386A"/>
          <w:kern w:val="0"/>
          <w:sz w:val="20"/>
          <w:szCs w:val="20"/>
          <w:lang w:eastAsia="et-EE"/>
          <w14:ligatures w14:val="none"/>
        </w:rPr>
        <w:t xml:space="preserve"> </w:t>
      </w:r>
      <w:proofErr w:type="spellStart"/>
      <w:r w:rsidRPr="005A3516">
        <w:rPr>
          <w:rFonts w:ascii="Times New Roman" w:eastAsia="Times New Roman" w:hAnsi="Times New Roman" w:cs="Times New Roman"/>
          <w:color w:val="07386A"/>
          <w:kern w:val="0"/>
          <w:sz w:val="20"/>
          <w:szCs w:val="20"/>
          <w:lang w:eastAsia="et-EE"/>
          <w14:ligatures w14:val="none"/>
        </w:rPr>
        <w:t>Marksheideribüroo</w:t>
      </w:r>
      <w:proofErr w:type="spellEnd"/>
      <w:r w:rsidRPr="005A3516">
        <w:rPr>
          <w:rFonts w:ascii="Times New Roman" w:eastAsia="Times New Roman" w:hAnsi="Times New Roman" w:cs="Times New Roman"/>
          <w:color w:val="07386A"/>
          <w:kern w:val="0"/>
          <w:sz w:val="20"/>
          <w:szCs w:val="20"/>
          <w:lang w:eastAsia="et-EE"/>
          <w14:ligatures w14:val="none"/>
        </w:rPr>
        <w:t>. EGF: 6008,</w:t>
      </w:r>
      <w:r w:rsidRPr="005A3516">
        <w:rPr>
          <w:rFonts w:ascii="Times New Roman" w:hAnsi="Times New Roman" w:cs="Times New Roman"/>
          <w:color w:val="07386A"/>
          <w:sz w:val="20"/>
          <w:szCs w:val="20"/>
          <w:shd w:val="clear" w:color="auto" w:fill="FCF9EE"/>
        </w:rPr>
        <w:t xml:space="preserve"> </w:t>
      </w:r>
      <w:r w:rsidRPr="005A3516">
        <w:rPr>
          <w:rFonts w:ascii="Times New Roman" w:eastAsia="Times New Roman" w:hAnsi="Times New Roman" w:cs="Times New Roman"/>
          <w:color w:val="07386A"/>
          <w:kern w:val="0"/>
          <w:sz w:val="20"/>
          <w:szCs w:val="20"/>
          <w:lang w:eastAsia="et-EE"/>
          <w14:ligatures w14:val="none"/>
        </w:rPr>
        <w:t xml:space="preserve">EGF6008-kd-002-nr-005-joonis.tif. URL: </w:t>
      </w:r>
      <w:hyperlink r:id="rId15" w:history="1">
        <w:r w:rsidRPr="005A3516">
          <w:rPr>
            <w:rStyle w:val="Hperlink"/>
            <w:rFonts w:ascii="Times New Roman" w:eastAsia="Times New Roman" w:hAnsi="Times New Roman" w:cs="Times New Roman"/>
            <w:kern w:val="0"/>
            <w:sz w:val="20"/>
            <w:szCs w:val="20"/>
            <w:lang w:eastAsia="et-EE"/>
            <w14:ligatures w14:val="none"/>
          </w:rPr>
          <w:t>https://fond.egt.ee/fond/egf/6008</w:t>
        </w:r>
      </w:hyperlink>
      <w:r w:rsidRPr="005A3516">
        <w:rPr>
          <w:rFonts w:ascii="Times New Roman" w:eastAsia="Times New Roman" w:hAnsi="Times New Roman" w:cs="Times New Roman"/>
          <w:color w:val="07386A"/>
          <w:kern w:val="0"/>
          <w:sz w:val="20"/>
          <w:szCs w:val="20"/>
          <w:lang w:eastAsia="et-EE"/>
          <w14:ligatures w14:val="none"/>
        </w:rPr>
        <w:t>.</w:t>
      </w:r>
    </w:p>
  </w:footnote>
  <w:footnote w:id="20">
    <w:p w14:paraId="4B06031C" w14:textId="77777777" w:rsidR="00883A27" w:rsidRPr="005A3516" w:rsidRDefault="00883A27" w:rsidP="00883A27">
      <w:pPr>
        <w:pStyle w:val="Allmrkusetekst"/>
        <w:jc w:val="both"/>
        <w:rPr>
          <w:rFonts w:ascii="Times New Roman" w:hAnsi="Times New Roman" w:cs="Times New Roman"/>
        </w:rPr>
      </w:pPr>
      <w:r w:rsidRPr="005A3516">
        <w:rPr>
          <w:rStyle w:val="Allmrkuseviide"/>
          <w:rFonts w:ascii="Times New Roman" w:hAnsi="Times New Roman" w:cs="Times New Roman"/>
        </w:rPr>
        <w:footnoteRef/>
      </w:r>
      <w:r w:rsidRPr="005A3516">
        <w:rPr>
          <w:rFonts w:ascii="Times New Roman" w:hAnsi="Times New Roman" w:cs="Times New Roman"/>
        </w:rPr>
        <w:t xml:space="preserve"> </w:t>
      </w:r>
      <w:r w:rsidRPr="005A3516">
        <w:rPr>
          <w:rFonts w:ascii="Times New Roman" w:hAnsi="Times New Roman" w:cs="Times New Roman"/>
        </w:rPr>
        <w:t>Keskkonnaametile 28.04.2017 esitatud maavara kaevandamiseks keskkonnaloa taotlus (registreeritud 03.05.2017 Keskkonnaameti dokumendihaldussüsteemis nr 12-2/17/5588)</w:t>
      </w:r>
    </w:p>
  </w:footnote>
  <w:footnote w:id="21">
    <w:p w14:paraId="40B2215D" w14:textId="77777777" w:rsidR="00883A27" w:rsidRPr="005A3516" w:rsidRDefault="00883A27" w:rsidP="00883A27">
      <w:pPr>
        <w:jc w:val="both"/>
        <w:rPr>
          <w:rFonts w:ascii="Times New Roman" w:eastAsia="Times New Roman" w:hAnsi="Times New Roman" w:cs="Times New Roman"/>
          <w:color w:val="07386A"/>
          <w:kern w:val="0"/>
          <w:sz w:val="20"/>
          <w:szCs w:val="20"/>
          <w:lang w:eastAsia="et-EE"/>
          <w14:ligatures w14:val="none"/>
        </w:rPr>
      </w:pPr>
      <w:r w:rsidRPr="005A3516">
        <w:rPr>
          <w:rStyle w:val="Allmrkuseviide"/>
          <w:rFonts w:ascii="Times New Roman" w:hAnsi="Times New Roman" w:cs="Times New Roman"/>
          <w:sz w:val="20"/>
          <w:szCs w:val="20"/>
        </w:rPr>
        <w:footnoteRef/>
      </w:r>
      <w:r w:rsidRPr="005A3516">
        <w:rPr>
          <w:rFonts w:ascii="Times New Roman" w:hAnsi="Times New Roman" w:cs="Times New Roman"/>
          <w:sz w:val="20"/>
          <w:szCs w:val="20"/>
        </w:rPr>
        <w:t xml:space="preserve"> </w:t>
      </w:r>
      <w:r w:rsidRPr="005A3516">
        <w:rPr>
          <w:rFonts w:ascii="Times New Roman" w:hAnsi="Times New Roman" w:cs="Times New Roman"/>
          <w:sz w:val="20"/>
          <w:szCs w:val="20"/>
        </w:rPr>
        <w:t xml:space="preserve">Tallinna-Saku liivamaardla Männiku XX uuringuruumi geoloogilise uuringu aruanne (varu seisuga 01.01.2021), </w:t>
      </w:r>
      <w:r w:rsidRPr="005A3516">
        <w:rPr>
          <w:rFonts w:ascii="Times New Roman" w:eastAsia="Times New Roman" w:hAnsi="Times New Roman" w:cs="Times New Roman"/>
          <w:color w:val="07386A"/>
          <w:kern w:val="0"/>
          <w:sz w:val="20"/>
          <w:szCs w:val="20"/>
          <w:lang w:eastAsia="et-EE"/>
          <w14:ligatures w14:val="none"/>
        </w:rPr>
        <w:t xml:space="preserve">OÜ Inseneribüroo STEIGER (A. </w:t>
      </w:r>
      <w:proofErr w:type="spellStart"/>
      <w:r w:rsidRPr="005A3516">
        <w:rPr>
          <w:rFonts w:ascii="Times New Roman" w:eastAsia="Times New Roman" w:hAnsi="Times New Roman" w:cs="Times New Roman"/>
          <w:color w:val="07386A"/>
          <w:kern w:val="0"/>
          <w:sz w:val="20"/>
          <w:szCs w:val="20"/>
          <w:lang w:eastAsia="et-EE"/>
          <w14:ligatures w14:val="none"/>
        </w:rPr>
        <w:t>Vohta</w:t>
      </w:r>
      <w:proofErr w:type="spellEnd"/>
      <w:r w:rsidRPr="005A3516">
        <w:rPr>
          <w:rFonts w:ascii="Times New Roman" w:eastAsia="Times New Roman" w:hAnsi="Times New Roman" w:cs="Times New Roman"/>
          <w:color w:val="07386A"/>
          <w:kern w:val="0"/>
          <w:sz w:val="20"/>
          <w:szCs w:val="20"/>
          <w:lang w:eastAsia="et-EE"/>
          <w14:ligatures w14:val="none"/>
        </w:rPr>
        <w:t xml:space="preserve">), Graafiline lisa 1.tif, EGF: 9587, </w:t>
      </w:r>
      <w:hyperlink r:id="rId16" w:history="1">
        <w:r w:rsidRPr="005A3516">
          <w:rPr>
            <w:rStyle w:val="Hperlink"/>
            <w:rFonts w:ascii="Times New Roman" w:eastAsia="Times New Roman" w:hAnsi="Times New Roman" w:cs="Times New Roman"/>
            <w:kern w:val="0"/>
            <w:sz w:val="20"/>
            <w:szCs w:val="20"/>
            <w:lang w:eastAsia="et-EE"/>
            <w14:ligatures w14:val="none"/>
          </w:rPr>
          <w:t>https://fond.egt.ee/fond/egf/9587</w:t>
        </w:r>
      </w:hyperlink>
      <w:r w:rsidRPr="005A3516">
        <w:rPr>
          <w:rFonts w:ascii="Times New Roman" w:eastAsia="Times New Roman" w:hAnsi="Times New Roman" w:cs="Times New Roman"/>
          <w:color w:val="07386A"/>
          <w:kern w:val="0"/>
          <w:sz w:val="20"/>
          <w:szCs w:val="20"/>
          <w:lang w:eastAsia="et-EE"/>
          <w14:ligatures w14:val="none"/>
        </w:rPr>
        <w:t xml:space="preserve"> </w:t>
      </w:r>
    </w:p>
  </w:footnote>
  <w:footnote w:id="22">
    <w:p w14:paraId="0CB6BE9C" w14:textId="77777777" w:rsidR="00883A27" w:rsidRDefault="00883A27" w:rsidP="00883A27">
      <w:pPr>
        <w:pStyle w:val="Allmrkusetekst"/>
        <w:jc w:val="both"/>
      </w:pPr>
      <w:r w:rsidRPr="005A3516">
        <w:rPr>
          <w:rStyle w:val="Allmrkuseviide"/>
          <w:rFonts w:ascii="Times New Roman" w:hAnsi="Times New Roman" w:cs="Times New Roman"/>
        </w:rPr>
        <w:footnoteRef/>
      </w:r>
      <w:r w:rsidRPr="005A3516">
        <w:rPr>
          <w:rFonts w:ascii="Times New Roman" w:hAnsi="Times New Roman" w:cs="Times New Roman"/>
        </w:rPr>
        <w:t xml:space="preserve"> </w:t>
      </w:r>
      <w:r w:rsidRPr="005A3516">
        <w:rPr>
          <w:rFonts w:ascii="Times New Roman" w:hAnsi="Times New Roman" w:cs="Times New Roman"/>
        </w:rPr>
        <w:t>Maves OÜ 2022. a uuring, Lisa 1 (</w:t>
      </w:r>
      <w:proofErr w:type="spellStart"/>
      <w:r w:rsidRPr="005A3516">
        <w:rPr>
          <w:rFonts w:ascii="Times New Roman" w:hAnsi="Times New Roman" w:cs="Times New Roman"/>
        </w:rPr>
        <w:t>ptk</w:t>
      </w:r>
      <w:proofErr w:type="spellEnd"/>
      <w:r w:rsidRPr="005A3516">
        <w:rPr>
          <w:rFonts w:ascii="Times New Roman" w:hAnsi="Times New Roman" w:cs="Times New Roman"/>
        </w:rPr>
        <w:t xml:space="preserve"> 2.2.6).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49B0D0" w14:textId="77777777" w:rsidR="00AD3F70" w:rsidRDefault="00AD3F70">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6CA48D" w14:textId="77777777" w:rsidR="00AD3F70" w:rsidRDefault="00AD3F70">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654DC9" w14:textId="77777777" w:rsidR="00AD3F70" w:rsidRDefault="00AD3F70">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126177"/>
    <w:multiLevelType w:val="hybridMultilevel"/>
    <w:tmpl w:val="E9285C4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52D4634E"/>
    <w:multiLevelType w:val="hybridMultilevel"/>
    <w:tmpl w:val="54BC0900"/>
    <w:lvl w:ilvl="0" w:tplc="C3D698B8">
      <w:start w:val="1"/>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201292106">
    <w:abstractNumId w:val="1"/>
  </w:num>
  <w:num w:numId="2" w16cid:durableId="13085867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47AF"/>
    <w:rsid w:val="00007ACB"/>
    <w:rsid w:val="000A7DC8"/>
    <w:rsid w:val="000E141D"/>
    <w:rsid w:val="000E70FF"/>
    <w:rsid w:val="00153911"/>
    <w:rsid w:val="001931D2"/>
    <w:rsid w:val="00277D1A"/>
    <w:rsid w:val="0033211E"/>
    <w:rsid w:val="0034497E"/>
    <w:rsid w:val="004917C8"/>
    <w:rsid w:val="00552FD3"/>
    <w:rsid w:val="00594970"/>
    <w:rsid w:val="005D139A"/>
    <w:rsid w:val="0066484B"/>
    <w:rsid w:val="007247AF"/>
    <w:rsid w:val="0081607C"/>
    <w:rsid w:val="00881F7A"/>
    <w:rsid w:val="00883A27"/>
    <w:rsid w:val="008E29EC"/>
    <w:rsid w:val="00940C43"/>
    <w:rsid w:val="00981E0E"/>
    <w:rsid w:val="009B75AC"/>
    <w:rsid w:val="00A112AC"/>
    <w:rsid w:val="00A12E85"/>
    <w:rsid w:val="00A55F1D"/>
    <w:rsid w:val="00A801F0"/>
    <w:rsid w:val="00AD3F70"/>
    <w:rsid w:val="00BD28B4"/>
    <w:rsid w:val="00C07854"/>
    <w:rsid w:val="00C8250D"/>
    <w:rsid w:val="00DD6041"/>
    <w:rsid w:val="00E94CCD"/>
    <w:rsid w:val="00EC16AE"/>
    <w:rsid w:val="00FB283C"/>
    <w:rsid w:val="00FB4CC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A8ADD0"/>
  <w15:chartTrackingRefBased/>
  <w15:docId w15:val="{C2A63344-0BB2-4D04-A80F-265CAE42A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7247A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Pealkiri2">
    <w:name w:val="heading 2"/>
    <w:basedOn w:val="Normaallaad"/>
    <w:next w:val="Normaallaad"/>
    <w:link w:val="Pealkiri2Mrk"/>
    <w:uiPriority w:val="9"/>
    <w:semiHidden/>
    <w:unhideWhenUsed/>
    <w:qFormat/>
    <w:rsid w:val="007247A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Pealkiri3">
    <w:name w:val="heading 3"/>
    <w:basedOn w:val="Normaallaad"/>
    <w:next w:val="Normaallaad"/>
    <w:link w:val="Pealkiri3Mrk"/>
    <w:uiPriority w:val="9"/>
    <w:semiHidden/>
    <w:unhideWhenUsed/>
    <w:qFormat/>
    <w:rsid w:val="007247AF"/>
    <w:pPr>
      <w:keepNext/>
      <w:keepLines/>
      <w:spacing w:before="160" w:after="80"/>
      <w:outlineLvl w:val="2"/>
    </w:pPr>
    <w:rPr>
      <w:rFonts w:eastAsiaTheme="majorEastAsia" w:cstheme="majorBidi"/>
      <w:color w:val="2F5496" w:themeColor="accent1" w:themeShade="BF"/>
      <w:sz w:val="28"/>
      <w:szCs w:val="28"/>
    </w:rPr>
  </w:style>
  <w:style w:type="paragraph" w:styleId="Pealkiri4">
    <w:name w:val="heading 4"/>
    <w:basedOn w:val="Normaallaad"/>
    <w:next w:val="Normaallaad"/>
    <w:link w:val="Pealkiri4Mrk"/>
    <w:uiPriority w:val="9"/>
    <w:semiHidden/>
    <w:unhideWhenUsed/>
    <w:qFormat/>
    <w:rsid w:val="007247AF"/>
    <w:pPr>
      <w:keepNext/>
      <w:keepLines/>
      <w:spacing w:before="80" w:after="40"/>
      <w:outlineLvl w:val="3"/>
    </w:pPr>
    <w:rPr>
      <w:rFonts w:eastAsiaTheme="majorEastAsia" w:cstheme="majorBidi"/>
      <w:i/>
      <w:iCs/>
      <w:color w:val="2F5496" w:themeColor="accent1" w:themeShade="BF"/>
    </w:rPr>
  </w:style>
  <w:style w:type="paragraph" w:styleId="Pealkiri5">
    <w:name w:val="heading 5"/>
    <w:basedOn w:val="Normaallaad"/>
    <w:next w:val="Normaallaad"/>
    <w:link w:val="Pealkiri5Mrk"/>
    <w:uiPriority w:val="9"/>
    <w:semiHidden/>
    <w:unhideWhenUsed/>
    <w:qFormat/>
    <w:rsid w:val="007247AF"/>
    <w:pPr>
      <w:keepNext/>
      <w:keepLines/>
      <w:spacing w:before="80" w:after="40"/>
      <w:outlineLvl w:val="4"/>
    </w:pPr>
    <w:rPr>
      <w:rFonts w:eastAsiaTheme="majorEastAsia" w:cstheme="majorBidi"/>
      <w:color w:val="2F5496" w:themeColor="accent1" w:themeShade="BF"/>
    </w:rPr>
  </w:style>
  <w:style w:type="paragraph" w:styleId="Pealkiri6">
    <w:name w:val="heading 6"/>
    <w:basedOn w:val="Normaallaad"/>
    <w:next w:val="Normaallaad"/>
    <w:link w:val="Pealkiri6Mrk"/>
    <w:uiPriority w:val="9"/>
    <w:semiHidden/>
    <w:unhideWhenUsed/>
    <w:qFormat/>
    <w:rsid w:val="007247AF"/>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7247AF"/>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7247AF"/>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7247AF"/>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7247AF"/>
    <w:rPr>
      <w:rFonts w:asciiTheme="majorHAnsi" w:eastAsiaTheme="majorEastAsia" w:hAnsiTheme="majorHAnsi" w:cstheme="majorBidi"/>
      <w:color w:val="2F5496" w:themeColor="accent1" w:themeShade="BF"/>
      <w:sz w:val="40"/>
      <w:szCs w:val="40"/>
    </w:rPr>
  </w:style>
  <w:style w:type="character" w:customStyle="1" w:styleId="Pealkiri2Mrk">
    <w:name w:val="Pealkiri 2 Märk"/>
    <w:basedOn w:val="Liguvaikefont"/>
    <w:link w:val="Pealkiri2"/>
    <w:uiPriority w:val="9"/>
    <w:semiHidden/>
    <w:rsid w:val="007247AF"/>
    <w:rPr>
      <w:rFonts w:asciiTheme="majorHAnsi" w:eastAsiaTheme="majorEastAsia" w:hAnsiTheme="majorHAnsi" w:cstheme="majorBidi"/>
      <w:color w:val="2F5496" w:themeColor="accent1" w:themeShade="BF"/>
      <w:sz w:val="32"/>
      <w:szCs w:val="32"/>
    </w:rPr>
  </w:style>
  <w:style w:type="character" w:customStyle="1" w:styleId="Pealkiri3Mrk">
    <w:name w:val="Pealkiri 3 Märk"/>
    <w:basedOn w:val="Liguvaikefont"/>
    <w:link w:val="Pealkiri3"/>
    <w:uiPriority w:val="9"/>
    <w:semiHidden/>
    <w:rsid w:val="007247AF"/>
    <w:rPr>
      <w:rFonts w:eastAsiaTheme="majorEastAsia" w:cstheme="majorBidi"/>
      <w:color w:val="2F5496" w:themeColor="accent1" w:themeShade="BF"/>
      <w:sz w:val="28"/>
      <w:szCs w:val="28"/>
    </w:rPr>
  </w:style>
  <w:style w:type="character" w:customStyle="1" w:styleId="Pealkiri4Mrk">
    <w:name w:val="Pealkiri 4 Märk"/>
    <w:basedOn w:val="Liguvaikefont"/>
    <w:link w:val="Pealkiri4"/>
    <w:uiPriority w:val="9"/>
    <w:semiHidden/>
    <w:rsid w:val="007247AF"/>
    <w:rPr>
      <w:rFonts w:eastAsiaTheme="majorEastAsia" w:cstheme="majorBidi"/>
      <w:i/>
      <w:iCs/>
      <w:color w:val="2F5496" w:themeColor="accent1" w:themeShade="BF"/>
    </w:rPr>
  </w:style>
  <w:style w:type="character" w:customStyle="1" w:styleId="Pealkiri5Mrk">
    <w:name w:val="Pealkiri 5 Märk"/>
    <w:basedOn w:val="Liguvaikefont"/>
    <w:link w:val="Pealkiri5"/>
    <w:uiPriority w:val="9"/>
    <w:semiHidden/>
    <w:rsid w:val="007247AF"/>
    <w:rPr>
      <w:rFonts w:eastAsiaTheme="majorEastAsia" w:cstheme="majorBidi"/>
      <w:color w:val="2F5496" w:themeColor="accent1" w:themeShade="BF"/>
    </w:rPr>
  </w:style>
  <w:style w:type="character" w:customStyle="1" w:styleId="Pealkiri6Mrk">
    <w:name w:val="Pealkiri 6 Märk"/>
    <w:basedOn w:val="Liguvaikefont"/>
    <w:link w:val="Pealkiri6"/>
    <w:uiPriority w:val="9"/>
    <w:semiHidden/>
    <w:rsid w:val="007247AF"/>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7247AF"/>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7247AF"/>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7247AF"/>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7247A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7247AF"/>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7247AF"/>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7247AF"/>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7247AF"/>
    <w:pPr>
      <w:spacing w:before="160"/>
      <w:jc w:val="center"/>
    </w:pPr>
    <w:rPr>
      <w:i/>
      <w:iCs/>
      <w:color w:val="404040" w:themeColor="text1" w:themeTint="BF"/>
    </w:rPr>
  </w:style>
  <w:style w:type="character" w:customStyle="1" w:styleId="TsitaatMrk">
    <w:name w:val="Tsitaat Märk"/>
    <w:basedOn w:val="Liguvaikefont"/>
    <w:link w:val="Tsitaat"/>
    <w:uiPriority w:val="29"/>
    <w:rsid w:val="007247AF"/>
    <w:rPr>
      <w:i/>
      <w:iCs/>
      <w:color w:val="404040" w:themeColor="text1" w:themeTint="BF"/>
    </w:rPr>
  </w:style>
  <w:style w:type="paragraph" w:styleId="Loendilik">
    <w:name w:val="List Paragraph"/>
    <w:basedOn w:val="Normaallaad"/>
    <w:uiPriority w:val="34"/>
    <w:qFormat/>
    <w:rsid w:val="007247AF"/>
    <w:pPr>
      <w:ind w:left="720"/>
      <w:contextualSpacing/>
    </w:pPr>
  </w:style>
  <w:style w:type="character" w:styleId="Selgeltmrgatavrhutus">
    <w:name w:val="Intense Emphasis"/>
    <w:basedOn w:val="Liguvaikefont"/>
    <w:uiPriority w:val="21"/>
    <w:qFormat/>
    <w:rsid w:val="007247AF"/>
    <w:rPr>
      <w:i/>
      <w:iCs/>
      <w:color w:val="2F5496" w:themeColor="accent1" w:themeShade="BF"/>
    </w:rPr>
  </w:style>
  <w:style w:type="paragraph" w:styleId="Selgeltmrgatavtsitaat">
    <w:name w:val="Intense Quote"/>
    <w:basedOn w:val="Normaallaad"/>
    <w:next w:val="Normaallaad"/>
    <w:link w:val="SelgeltmrgatavtsitaatMrk"/>
    <w:uiPriority w:val="30"/>
    <w:qFormat/>
    <w:rsid w:val="007247A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SelgeltmrgatavtsitaatMrk">
    <w:name w:val="Selgelt märgatav tsitaat Märk"/>
    <w:basedOn w:val="Liguvaikefont"/>
    <w:link w:val="Selgeltmrgatavtsitaat"/>
    <w:uiPriority w:val="30"/>
    <w:rsid w:val="007247AF"/>
    <w:rPr>
      <w:i/>
      <w:iCs/>
      <w:color w:val="2F5496" w:themeColor="accent1" w:themeShade="BF"/>
    </w:rPr>
  </w:style>
  <w:style w:type="character" w:styleId="Selgeltmrgatavviide">
    <w:name w:val="Intense Reference"/>
    <w:basedOn w:val="Liguvaikefont"/>
    <w:uiPriority w:val="32"/>
    <w:qFormat/>
    <w:rsid w:val="007247AF"/>
    <w:rPr>
      <w:b/>
      <w:bCs/>
      <w:smallCaps/>
      <w:color w:val="2F5496" w:themeColor="accent1" w:themeShade="BF"/>
      <w:spacing w:val="5"/>
    </w:rPr>
  </w:style>
  <w:style w:type="paragraph" w:styleId="Normaallaadveeb">
    <w:name w:val="Normal (Web)"/>
    <w:basedOn w:val="Normaallaad"/>
    <w:uiPriority w:val="99"/>
    <w:semiHidden/>
    <w:unhideWhenUsed/>
    <w:rsid w:val="00277D1A"/>
    <w:rPr>
      <w:rFonts w:ascii="Times New Roman" w:hAnsi="Times New Roman" w:cs="Times New Roman"/>
      <w:sz w:val="24"/>
      <w:szCs w:val="24"/>
    </w:rPr>
  </w:style>
  <w:style w:type="paragraph" w:styleId="Pis">
    <w:name w:val="header"/>
    <w:basedOn w:val="Normaallaad"/>
    <w:link w:val="PisMrk"/>
    <w:uiPriority w:val="99"/>
    <w:unhideWhenUsed/>
    <w:rsid w:val="00277D1A"/>
    <w:pPr>
      <w:tabs>
        <w:tab w:val="center" w:pos="4536"/>
        <w:tab w:val="right" w:pos="9072"/>
      </w:tabs>
      <w:spacing w:after="0" w:line="240" w:lineRule="auto"/>
    </w:pPr>
  </w:style>
  <w:style w:type="character" w:customStyle="1" w:styleId="PisMrk">
    <w:name w:val="Päis Märk"/>
    <w:basedOn w:val="Liguvaikefont"/>
    <w:link w:val="Pis"/>
    <w:uiPriority w:val="99"/>
    <w:rsid w:val="00277D1A"/>
  </w:style>
  <w:style w:type="paragraph" w:styleId="Jalus">
    <w:name w:val="footer"/>
    <w:basedOn w:val="Normaallaad"/>
    <w:link w:val="JalusMrk"/>
    <w:uiPriority w:val="99"/>
    <w:unhideWhenUsed/>
    <w:rsid w:val="00277D1A"/>
    <w:pPr>
      <w:tabs>
        <w:tab w:val="center" w:pos="4536"/>
        <w:tab w:val="right" w:pos="9072"/>
      </w:tabs>
      <w:spacing w:after="0" w:line="240" w:lineRule="auto"/>
    </w:pPr>
  </w:style>
  <w:style w:type="character" w:customStyle="1" w:styleId="JalusMrk">
    <w:name w:val="Jalus Märk"/>
    <w:basedOn w:val="Liguvaikefont"/>
    <w:link w:val="Jalus"/>
    <w:uiPriority w:val="99"/>
    <w:rsid w:val="00277D1A"/>
  </w:style>
  <w:style w:type="character" w:styleId="Hperlink">
    <w:name w:val="Hyperlink"/>
    <w:basedOn w:val="Liguvaikefont"/>
    <w:uiPriority w:val="99"/>
    <w:unhideWhenUsed/>
    <w:rsid w:val="00277D1A"/>
    <w:rPr>
      <w:color w:val="0563C1" w:themeColor="hyperlink"/>
      <w:u w:val="single"/>
    </w:rPr>
  </w:style>
  <w:style w:type="character" w:styleId="Lahendamatamainimine">
    <w:name w:val="Unresolved Mention"/>
    <w:basedOn w:val="Liguvaikefont"/>
    <w:uiPriority w:val="99"/>
    <w:semiHidden/>
    <w:unhideWhenUsed/>
    <w:rsid w:val="00277D1A"/>
    <w:rPr>
      <w:color w:val="605E5C"/>
      <w:shd w:val="clear" w:color="auto" w:fill="E1DFDD"/>
    </w:rPr>
  </w:style>
  <w:style w:type="paragraph" w:styleId="Lpumrkusetekst">
    <w:name w:val="endnote text"/>
    <w:basedOn w:val="Normaallaad"/>
    <w:link w:val="LpumrkusetekstMrk"/>
    <w:uiPriority w:val="99"/>
    <w:semiHidden/>
    <w:unhideWhenUsed/>
    <w:rsid w:val="00AD3F70"/>
    <w:pPr>
      <w:spacing w:after="0" w:line="240" w:lineRule="auto"/>
    </w:pPr>
    <w:rPr>
      <w:sz w:val="20"/>
      <w:szCs w:val="20"/>
    </w:rPr>
  </w:style>
  <w:style w:type="character" w:customStyle="1" w:styleId="LpumrkusetekstMrk">
    <w:name w:val="Lõpumärkuse tekst Märk"/>
    <w:basedOn w:val="Liguvaikefont"/>
    <w:link w:val="Lpumrkusetekst"/>
    <w:uiPriority w:val="99"/>
    <w:semiHidden/>
    <w:rsid w:val="00AD3F70"/>
    <w:rPr>
      <w:sz w:val="20"/>
      <w:szCs w:val="20"/>
    </w:rPr>
  </w:style>
  <w:style w:type="character" w:styleId="Lpumrkuseviide">
    <w:name w:val="endnote reference"/>
    <w:basedOn w:val="Liguvaikefont"/>
    <w:uiPriority w:val="99"/>
    <w:semiHidden/>
    <w:unhideWhenUsed/>
    <w:rsid w:val="00AD3F70"/>
    <w:rPr>
      <w:vertAlign w:val="superscript"/>
    </w:rPr>
  </w:style>
  <w:style w:type="character" w:styleId="Allmrkuseviide">
    <w:name w:val="footnote reference"/>
    <w:basedOn w:val="Liguvaikefont"/>
    <w:uiPriority w:val="99"/>
    <w:semiHidden/>
    <w:unhideWhenUsed/>
    <w:rsid w:val="00883A27"/>
    <w:rPr>
      <w:vertAlign w:val="superscript"/>
    </w:rPr>
  </w:style>
  <w:style w:type="table" w:styleId="Kontuurtabel">
    <w:name w:val="Table Grid"/>
    <w:basedOn w:val="Normaaltabel"/>
    <w:uiPriority w:val="39"/>
    <w:rsid w:val="00883A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basedOn w:val="Normaallaad"/>
    <w:link w:val="AllmrkusetekstMrk"/>
    <w:uiPriority w:val="99"/>
    <w:semiHidden/>
    <w:unhideWhenUsed/>
    <w:rsid w:val="00883A27"/>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883A27"/>
    <w:rPr>
      <w:sz w:val="20"/>
      <w:szCs w:val="20"/>
    </w:rPr>
  </w:style>
  <w:style w:type="paragraph" w:styleId="Vahedeta">
    <w:name w:val="No Spacing"/>
    <w:uiPriority w:val="1"/>
    <w:qFormat/>
    <w:rsid w:val="00883A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552052">
      <w:bodyDiv w:val="1"/>
      <w:marLeft w:val="0"/>
      <w:marRight w:val="0"/>
      <w:marTop w:val="0"/>
      <w:marBottom w:val="0"/>
      <w:divBdr>
        <w:top w:val="none" w:sz="0" w:space="0" w:color="auto"/>
        <w:left w:val="none" w:sz="0" w:space="0" w:color="auto"/>
        <w:bottom w:val="none" w:sz="0" w:space="0" w:color="auto"/>
        <w:right w:val="none" w:sz="0" w:space="0" w:color="auto"/>
      </w:divBdr>
    </w:div>
    <w:div w:id="172182472">
      <w:bodyDiv w:val="1"/>
      <w:marLeft w:val="0"/>
      <w:marRight w:val="0"/>
      <w:marTop w:val="0"/>
      <w:marBottom w:val="0"/>
      <w:divBdr>
        <w:top w:val="none" w:sz="0" w:space="0" w:color="auto"/>
        <w:left w:val="none" w:sz="0" w:space="0" w:color="auto"/>
        <w:bottom w:val="none" w:sz="0" w:space="0" w:color="auto"/>
        <w:right w:val="none" w:sz="0" w:space="0" w:color="auto"/>
      </w:divBdr>
    </w:div>
    <w:div w:id="328214310">
      <w:bodyDiv w:val="1"/>
      <w:marLeft w:val="0"/>
      <w:marRight w:val="0"/>
      <w:marTop w:val="0"/>
      <w:marBottom w:val="0"/>
      <w:divBdr>
        <w:top w:val="none" w:sz="0" w:space="0" w:color="auto"/>
        <w:left w:val="none" w:sz="0" w:space="0" w:color="auto"/>
        <w:bottom w:val="none" w:sz="0" w:space="0" w:color="auto"/>
        <w:right w:val="none" w:sz="0" w:space="0" w:color="auto"/>
      </w:divBdr>
    </w:div>
    <w:div w:id="530800566">
      <w:bodyDiv w:val="1"/>
      <w:marLeft w:val="0"/>
      <w:marRight w:val="0"/>
      <w:marTop w:val="0"/>
      <w:marBottom w:val="0"/>
      <w:divBdr>
        <w:top w:val="none" w:sz="0" w:space="0" w:color="auto"/>
        <w:left w:val="none" w:sz="0" w:space="0" w:color="auto"/>
        <w:bottom w:val="none" w:sz="0" w:space="0" w:color="auto"/>
        <w:right w:val="none" w:sz="0" w:space="0" w:color="auto"/>
      </w:divBdr>
    </w:div>
    <w:div w:id="603194614">
      <w:bodyDiv w:val="1"/>
      <w:marLeft w:val="0"/>
      <w:marRight w:val="0"/>
      <w:marTop w:val="0"/>
      <w:marBottom w:val="0"/>
      <w:divBdr>
        <w:top w:val="none" w:sz="0" w:space="0" w:color="auto"/>
        <w:left w:val="none" w:sz="0" w:space="0" w:color="auto"/>
        <w:bottom w:val="none" w:sz="0" w:space="0" w:color="auto"/>
        <w:right w:val="none" w:sz="0" w:space="0" w:color="auto"/>
      </w:divBdr>
    </w:div>
    <w:div w:id="776950725">
      <w:bodyDiv w:val="1"/>
      <w:marLeft w:val="0"/>
      <w:marRight w:val="0"/>
      <w:marTop w:val="0"/>
      <w:marBottom w:val="0"/>
      <w:divBdr>
        <w:top w:val="none" w:sz="0" w:space="0" w:color="auto"/>
        <w:left w:val="none" w:sz="0" w:space="0" w:color="auto"/>
        <w:bottom w:val="none" w:sz="0" w:space="0" w:color="auto"/>
        <w:right w:val="none" w:sz="0" w:space="0" w:color="auto"/>
      </w:divBdr>
    </w:div>
    <w:div w:id="1265116032">
      <w:bodyDiv w:val="1"/>
      <w:marLeft w:val="0"/>
      <w:marRight w:val="0"/>
      <w:marTop w:val="0"/>
      <w:marBottom w:val="0"/>
      <w:divBdr>
        <w:top w:val="none" w:sz="0" w:space="0" w:color="auto"/>
        <w:left w:val="none" w:sz="0" w:space="0" w:color="auto"/>
        <w:bottom w:val="none" w:sz="0" w:space="0" w:color="auto"/>
        <w:right w:val="none" w:sz="0" w:space="0" w:color="auto"/>
      </w:divBdr>
    </w:div>
    <w:div w:id="1413433476">
      <w:bodyDiv w:val="1"/>
      <w:marLeft w:val="0"/>
      <w:marRight w:val="0"/>
      <w:marTop w:val="0"/>
      <w:marBottom w:val="0"/>
      <w:divBdr>
        <w:top w:val="none" w:sz="0" w:space="0" w:color="auto"/>
        <w:left w:val="none" w:sz="0" w:space="0" w:color="auto"/>
        <w:bottom w:val="none" w:sz="0" w:space="0" w:color="auto"/>
        <w:right w:val="none" w:sz="0" w:space="0" w:color="auto"/>
      </w:divBdr>
      <w:divsChild>
        <w:div w:id="2053682">
          <w:marLeft w:val="0"/>
          <w:marRight w:val="0"/>
          <w:marTop w:val="0"/>
          <w:marBottom w:val="0"/>
          <w:divBdr>
            <w:top w:val="none" w:sz="0" w:space="0" w:color="auto"/>
            <w:left w:val="none" w:sz="0" w:space="0" w:color="auto"/>
            <w:bottom w:val="none" w:sz="0" w:space="0" w:color="auto"/>
            <w:right w:val="none" w:sz="0" w:space="0" w:color="auto"/>
          </w:divBdr>
        </w:div>
        <w:div w:id="18051690">
          <w:marLeft w:val="0"/>
          <w:marRight w:val="0"/>
          <w:marTop w:val="0"/>
          <w:marBottom w:val="0"/>
          <w:divBdr>
            <w:top w:val="none" w:sz="0" w:space="0" w:color="auto"/>
            <w:left w:val="none" w:sz="0" w:space="0" w:color="auto"/>
            <w:bottom w:val="none" w:sz="0" w:space="0" w:color="auto"/>
            <w:right w:val="none" w:sz="0" w:space="0" w:color="auto"/>
          </w:divBdr>
        </w:div>
        <w:div w:id="71702688">
          <w:marLeft w:val="0"/>
          <w:marRight w:val="0"/>
          <w:marTop w:val="0"/>
          <w:marBottom w:val="0"/>
          <w:divBdr>
            <w:top w:val="none" w:sz="0" w:space="0" w:color="auto"/>
            <w:left w:val="none" w:sz="0" w:space="0" w:color="auto"/>
            <w:bottom w:val="none" w:sz="0" w:space="0" w:color="auto"/>
            <w:right w:val="none" w:sz="0" w:space="0" w:color="auto"/>
          </w:divBdr>
        </w:div>
        <w:div w:id="80874736">
          <w:marLeft w:val="0"/>
          <w:marRight w:val="0"/>
          <w:marTop w:val="0"/>
          <w:marBottom w:val="0"/>
          <w:divBdr>
            <w:top w:val="none" w:sz="0" w:space="0" w:color="auto"/>
            <w:left w:val="none" w:sz="0" w:space="0" w:color="auto"/>
            <w:bottom w:val="none" w:sz="0" w:space="0" w:color="auto"/>
            <w:right w:val="none" w:sz="0" w:space="0" w:color="auto"/>
          </w:divBdr>
        </w:div>
        <w:div w:id="219293869">
          <w:marLeft w:val="0"/>
          <w:marRight w:val="0"/>
          <w:marTop w:val="0"/>
          <w:marBottom w:val="0"/>
          <w:divBdr>
            <w:top w:val="none" w:sz="0" w:space="0" w:color="auto"/>
            <w:left w:val="none" w:sz="0" w:space="0" w:color="auto"/>
            <w:bottom w:val="none" w:sz="0" w:space="0" w:color="auto"/>
            <w:right w:val="none" w:sz="0" w:space="0" w:color="auto"/>
          </w:divBdr>
        </w:div>
        <w:div w:id="225336988">
          <w:marLeft w:val="0"/>
          <w:marRight w:val="0"/>
          <w:marTop w:val="0"/>
          <w:marBottom w:val="0"/>
          <w:divBdr>
            <w:top w:val="none" w:sz="0" w:space="0" w:color="auto"/>
            <w:left w:val="none" w:sz="0" w:space="0" w:color="auto"/>
            <w:bottom w:val="none" w:sz="0" w:space="0" w:color="auto"/>
            <w:right w:val="none" w:sz="0" w:space="0" w:color="auto"/>
          </w:divBdr>
        </w:div>
        <w:div w:id="225651095">
          <w:marLeft w:val="0"/>
          <w:marRight w:val="0"/>
          <w:marTop w:val="0"/>
          <w:marBottom w:val="0"/>
          <w:divBdr>
            <w:top w:val="none" w:sz="0" w:space="0" w:color="auto"/>
            <w:left w:val="none" w:sz="0" w:space="0" w:color="auto"/>
            <w:bottom w:val="none" w:sz="0" w:space="0" w:color="auto"/>
            <w:right w:val="none" w:sz="0" w:space="0" w:color="auto"/>
          </w:divBdr>
        </w:div>
        <w:div w:id="235820217">
          <w:marLeft w:val="0"/>
          <w:marRight w:val="0"/>
          <w:marTop w:val="0"/>
          <w:marBottom w:val="0"/>
          <w:divBdr>
            <w:top w:val="none" w:sz="0" w:space="0" w:color="auto"/>
            <w:left w:val="none" w:sz="0" w:space="0" w:color="auto"/>
            <w:bottom w:val="none" w:sz="0" w:space="0" w:color="auto"/>
            <w:right w:val="none" w:sz="0" w:space="0" w:color="auto"/>
          </w:divBdr>
        </w:div>
        <w:div w:id="245504931">
          <w:marLeft w:val="0"/>
          <w:marRight w:val="0"/>
          <w:marTop w:val="0"/>
          <w:marBottom w:val="0"/>
          <w:divBdr>
            <w:top w:val="none" w:sz="0" w:space="0" w:color="auto"/>
            <w:left w:val="none" w:sz="0" w:space="0" w:color="auto"/>
            <w:bottom w:val="none" w:sz="0" w:space="0" w:color="auto"/>
            <w:right w:val="none" w:sz="0" w:space="0" w:color="auto"/>
          </w:divBdr>
        </w:div>
        <w:div w:id="262498724">
          <w:marLeft w:val="0"/>
          <w:marRight w:val="0"/>
          <w:marTop w:val="0"/>
          <w:marBottom w:val="0"/>
          <w:divBdr>
            <w:top w:val="none" w:sz="0" w:space="0" w:color="auto"/>
            <w:left w:val="none" w:sz="0" w:space="0" w:color="auto"/>
            <w:bottom w:val="none" w:sz="0" w:space="0" w:color="auto"/>
            <w:right w:val="none" w:sz="0" w:space="0" w:color="auto"/>
          </w:divBdr>
        </w:div>
        <w:div w:id="291985470">
          <w:marLeft w:val="0"/>
          <w:marRight w:val="0"/>
          <w:marTop w:val="0"/>
          <w:marBottom w:val="0"/>
          <w:divBdr>
            <w:top w:val="none" w:sz="0" w:space="0" w:color="auto"/>
            <w:left w:val="none" w:sz="0" w:space="0" w:color="auto"/>
            <w:bottom w:val="none" w:sz="0" w:space="0" w:color="auto"/>
            <w:right w:val="none" w:sz="0" w:space="0" w:color="auto"/>
          </w:divBdr>
        </w:div>
        <w:div w:id="363363233">
          <w:marLeft w:val="0"/>
          <w:marRight w:val="0"/>
          <w:marTop w:val="0"/>
          <w:marBottom w:val="0"/>
          <w:divBdr>
            <w:top w:val="none" w:sz="0" w:space="0" w:color="auto"/>
            <w:left w:val="none" w:sz="0" w:space="0" w:color="auto"/>
            <w:bottom w:val="none" w:sz="0" w:space="0" w:color="auto"/>
            <w:right w:val="none" w:sz="0" w:space="0" w:color="auto"/>
          </w:divBdr>
        </w:div>
        <w:div w:id="370496415">
          <w:marLeft w:val="0"/>
          <w:marRight w:val="0"/>
          <w:marTop w:val="0"/>
          <w:marBottom w:val="0"/>
          <w:divBdr>
            <w:top w:val="none" w:sz="0" w:space="0" w:color="auto"/>
            <w:left w:val="none" w:sz="0" w:space="0" w:color="auto"/>
            <w:bottom w:val="none" w:sz="0" w:space="0" w:color="auto"/>
            <w:right w:val="none" w:sz="0" w:space="0" w:color="auto"/>
          </w:divBdr>
        </w:div>
        <w:div w:id="373038848">
          <w:marLeft w:val="0"/>
          <w:marRight w:val="0"/>
          <w:marTop w:val="0"/>
          <w:marBottom w:val="0"/>
          <w:divBdr>
            <w:top w:val="none" w:sz="0" w:space="0" w:color="auto"/>
            <w:left w:val="none" w:sz="0" w:space="0" w:color="auto"/>
            <w:bottom w:val="none" w:sz="0" w:space="0" w:color="auto"/>
            <w:right w:val="none" w:sz="0" w:space="0" w:color="auto"/>
          </w:divBdr>
        </w:div>
        <w:div w:id="379594307">
          <w:marLeft w:val="0"/>
          <w:marRight w:val="0"/>
          <w:marTop w:val="0"/>
          <w:marBottom w:val="0"/>
          <w:divBdr>
            <w:top w:val="none" w:sz="0" w:space="0" w:color="auto"/>
            <w:left w:val="none" w:sz="0" w:space="0" w:color="auto"/>
            <w:bottom w:val="none" w:sz="0" w:space="0" w:color="auto"/>
            <w:right w:val="none" w:sz="0" w:space="0" w:color="auto"/>
          </w:divBdr>
        </w:div>
        <w:div w:id="394596373">
          <w:marLeft w:val="0"/>
          <w:marRight w:val="0"/>
          <w:marTop w:val="0"/>
          <w:marBottom w:val="0"/>
          <w:divBdr>
            <w:top w:val="none" w:sz="0" w:space="0" w:color="auto"/>
            <w:left w:val="none" w:sz="0" w:space="0" w:color="auto"/>
            <w:bottom w:val="none" w:sz="0" w:space="0" w:color="auto"/>
            <w:right w:val="none" w:sz="0" w:space="0" w:color="auto"/>
          </w:divBdr>
        </w:div>
        <w:div w:id="441144887">
          <w:marLeft w:val="0"/>
          <w:marRight w:val="0"/>
          <w:marTop w:val="0"/>
          <w:marBottom w:val="0"/>
          <w:divBdr>
            <w:top w:val="none" w:sz="0" w:space="0" w:color="auto"/>
            <w:left w:val="none" w:sz="0" w:space="0" w:color="auto"/>
            <w:bottom w:val="none" w:sz="0" w:space="0" w:color="auto"/>
            <w:right w:val="none" w:sz="0" w:space="0" w:color="auto"/>
          </w:divBdr>
        </w:div>
        <w:div w:id="444737079">
          <w:marLeft w:val="0"/>
          <w:marRight w:val="0"/>
          <w:marTop w:val="0"/>
          <w:marBottom w:val="0"/>
          <w:divBdr>
            <w:top w:val="none" w:sz="0" w:space="0" w:color="auto"/>
            <w:left w:val="none" w:sz="0" w:space="0" w:color="auto"/>
            <w:bottom w:val="none" w:sz="0" w:space="0" w:color="auto"/>
            <w:right w:val="none" w:sz="0" w:space="0" w:color="auto"/>
          </w:divBdr>
        </w:div>
        <w:div w:id="469635508">
          <w:marLeft w:val="0"/>
          <w:marRight w:val="0"/>
          <w:marTop w:val="0"/>
          <w:marBottom w:val="0"/>
          <w:divBdr>
            <w:top w:val="none" w:sz="0" w:space="0" w:color="auto"/>
            <w:left w:val="none" w:sz="0" w:space="0" w:color="auto"/>
            <w:bottom w:val="none" w:sz="0" w:space="0" w:color="auto"/>
            <w:right w:val="none" w:sz="0" w:space="0" w:color="auto"/>
          </w:divBdr>
        </w:div>
        <w:div w:id="489711234">
          <w:marLeft w:val="0"/>
          <w:marRight w:val="0"/>
          <w:marTop w:val="0"/>
          <w:marBottom w:val="0"/>
          <w:divBdr>
            <w:top w:val="none" w:sz="0" w:space="0" w:color="auto"/>
            <w:left w:val="none" w:sz="0" w:space="0" w:color="auto"/>
            <w:bottom w:val="none" w:sz="0" w:space="0" w:color="auto"/>
            <w:right w:val="none" w:sz="0" w:space="0" w:color="auto"/>
          </w:divBdr>
        </w:div>
        <w:div w:id="506217755">
          <w:marLeft w:val="0"/>
          <w:marRight w:val="0"/>
          <w:marTop w:val="0"/>
          <w:marBottom w:val="0"/>
          <w:divBdr>
            <w:top w:val="none" w:sz="0" w:space="0" w:color="auto"/>
            <w:left w:val="none" w:sz="0" w:space="0" w:color="auto"/>
            <w:bottom w:val="none" w:sz="0" w:space="0" w:color="auto"/>
            <w:right w:val="none" w:sz="0" w:space="0" w:color="auto"/>
          </w:divBdr>
        </w:div>
        <w:div w:id="519661618">
          <w:marLeft w:val="0"/>
          <w:marRight w:val="0"/>
          <w:marTop w:val="0"/>
          <w:marBottom w:val="0"/>
          <w:divBdr>
            <w:top w:val="none" w:sz="0" w:space="0" w:color="auto"/>
            <w:left w:val="none" w:sz="0" w:space="0" w:color="auto"/>
            <w:bottom w:val="none" w:sz="0" w:space="0" w:color="auto"/>
            <w:right w:val="none" w:sz="0" w:space="0" w:color="auto"/>
          </w:divBdr>
        </w:div>
        <w:div w:id="535653755">
          <w:marLeft w:val="0"/>
          <w:marRight w:val="0"/>
          <w:marTop w:val="0"/>
          <w:marBottom w:val="0"/>
          <w:divBdr>
            <w:top w:val="none" w:sz="0" w:space="0" w:color="auto"/>
            <w:left w:val="none" w:sz="0" w:space="0" w:color="auto"/>
            <w:bottom w:val="none" w:sz="0" w:space="0" w:color="auto"/>
            <w:right w:val="none" w:sz="0" w:space="0" w:color="auto"/>
          </w:divBdr>
        </w:div>
        <w:div w:id="571700266">
          <w:marLeft w:val="0"/>
          <w:marRight w:val="0"/>
          <w:marTop w:val="0"/>
          <w:marBottom w:val="0"/>
          <w:divBdr>
            <w:top w:val="none" w:sz="0" w:space="0" w:color="auto"/>
            <w:left w:val="none" w:sz="0" w:space="0" w:color="auto"/>
            <w:bottom w:val="none" w:sz="0" w:space="0" w:color="auto"/>
            <w:right w:val="none" w:sz="0" w:space="0" w:color="auto"/>
          </w:divBdr>
        </w:div>
        <w:div w:id="595481267">
          <w:marLeft w:val="0"/>
          <w:marRight w:val="0"/>
          <w:marTop w:val="0"/>
          <w:marBottom w:val="0"/>
          <w:divBdr>
            <w:top w:val="none" w:sz="0" w:space="0" w:color="auto"/>
            <w:left w:val="none" w:sz="0" w:space="0" w:color="auto"/>
            <w:bottom w:val="none" w:sz="0" w:space="0" w:color="auto"/>
            <w:right w:val="none" w:sz="0" w:space="0" w:color="auto"/>
          </w:divBdr>
        </w:div>
        <w:div w:id="614797723">
          <w:marLeft w:val="0"/>
          <w:marRight w:val="0"/>
          <w:marTop w:val="0"/>
          <w:marBottom w:val="0"/>
          <w:divBdr>
            <w:top w:val="none" w:sz="0" w:space="0" w:color="auto"/>
            <w:left w:val="none" w:sz="0" w:space="0" w:color="auto"/>
            <w:bottom w:val="none" w:sz="0" w:space="0" w:color="auto"/>
            <w:right w:val="none" w:sz="0" w:space="0" w:color="auto"/>
          </w:divBdr>
        </w:div>
        <w:div w:id="617106330">
          <w:marLeft w:val="0"/>
          <w:marRight w:val="0"/>
          <w:marTop w:val="0"/>
          <w:marBottom w:val="0"/>
          <w:divBdr>
            <w:top w:val="none" w:sz="0" w:space="0" w:color="auto"/>
            <w:left w:val="none" w:sz="0" w:space="0" w:color="auto"/>
            <w:bottom w:val="none" w:sz="0" w:space="0" w:color="auto"/>
            <w:right w:val="none" w:sz="0" w:space="0" w:color="auto"/>
          </w:divBdr>
        </w:div>
        <w:div w:id="629288608">
          <w:marLeft w:val="0"/>
          <w:marRight w:val="0"/>
          <w:marTop w:val="0"/>
          <w:marBottom w:val="0"/>
          <w:divBdr>
            <w:top w:val="none" w:sz="0" w:space="0" w:color="auto"/>
            <w:left w:val="none" w:sz="0" w:space="0" w:color="auto"/>
            <w:bottom w:val="none" w:sz="0" w:space="0" w:color="auto"/>
            <w:right w:val="none" w:sz="0" w:space="0" w:color="auto"/>
          </w:divBdr>
        </w:div>
        <w:div w:id="629478598">
          <w:marLeft w:val="0"/>
          <w:marRight w:val="0"/>
          <w:marTop w:val="0"/>
          <w:marBottom w:val="0"/>
          <w:divBdr>
            <w:top w:val="none" w:sz="0" w:space="0" w:color="auto"/>
            <w:left w:val="none" w:sz="0" w:space="0" w:color="auto"/>
            <w:bottom w:val="none" w:sz="0" w:space="0" w:color="auto"/>
            <w:right w:val="none" w:sz="0" w:space="0" w:color="auto"/>
          </w:divBdr>
        </w:div>
        <w:div w:id="632180380">
          <w:marLeft w:val="0"/>
          <w:marRight w:val="0"/>
          <w:marTop w:val="0"/>
          <w:marBottom w:val="0"/>
          <w:divBdr>
            <w:top w:val="none" w:sz="0" w:space="0" w:color="auto"/>
            <w:left w:val="none" w:sz="0" w:space="0" w:color="auto"/>
            <w:bottom w:val="none" w:sz="0" w:space="0" w:color="auto"/>
            <w:right w:val="none" w:sz="0" w:space="0" w:color="auto"/>
          </w:divBdr>
        </w:div>
        <w:div w:id="683745951">
          <w:marLeft w:val="0"/>
          <w:marRight w:val="0"/>
          <w:marTop w:val="0"/>
          <w:marBottom w:val="0"/>
          <w:divBdr>
            <w:top w:val="none" w:sz="0" w:space="0" w:color="auto"/>
            <w:left w:val="none" w:sz="0" w:space="0" w:color="auto"/>
            <w:bottom w:val="none" w:sz="0" w:space="0" w:color="auto"/>
            <w:right w:val="none" w:sz="0" w:space="0" w:color="auto"/>
          </w:divBdr>
        </w:div>
        <w:div w:id="688066586">
          <w:marLeft w:val="0"/>
          <w:marRight w:val="0"/>
          <w:marTop w:val="0"/>
          <w:marBottom w:val="0"/>
          <w:divBdr>
            <w:top w:val="none" w:sz="0" w:space="0" w:color="auto"/>
            <w:left w:val="none" w:sz="0" w:space="0" w:color="auto"/>
            <w:bottom w:val="none" w:sz="0" w:space="0" w:color="auto"/>
            <w:right w:val="none" w:sz="0" w:space="0" w:color="auto"/>
          </w:divBdr>
        </w:div>
        <w:div w:id="693117637">
          <w:marLeft w:val="0"/>
          <w:marRight w:val="0"/>
          <w:marTop w:val="0"/>
          <w:marBottom w:val="0"/>
          <w:divBdr>
            <w:top w:val="none" w:sz="0" w:space="0" w:color="auto"/>
            <w:left w:val="none" w:sz="0" w:space="0" w:color="auto"/>
            <w:bottom w:val="none" w:sz="0" w:space="0" w:color="auto"/>
            <w:right w:val="none" w:sz="0" w:space="0" w:color="auto"/>
          </w:divBdr>
        </w:div>
        <w:div w:id="693657239">
          <w:marLeft w:val="0"/>
          <w:marRight w:val="0"/>
          <w:marTop w:val="0"/>
          <w:marBottom w:val="0"/>
          <w:divBdr>
            <w:top w:val="none" w:sz="0" w:space="0" w:color="auto"/>
            <w:left w:val="none" w:sz="0" w:space="0" w:color="auto"/>
            <w:bottom w:val="none" w:sz="0" w:space="0" w:color="auto"/>
            <w:right w:val="none" w:sz="0" w:space="0" w:color="auto"/>
          </w:divBdr>
        </w:div>
        <w:div w:id="740299931">
          <w:marLeft w:val="0"/>
          <w:marRight w:val="0"/>
          <w:marTop w:val="0"/>
          <w:marBottom w:val="0"/>
          <w:divBdr>
            <w:top w:val="none" w:sz="0" w:space="0" w:color="auto"/>
            <w:left w:val="none" w:sz="0" w:space="0" w:color="auto"/>
            <w:bottom w:val="none" w:sz="0" w:space="0" w:color="auto"/>
            <w:right w:val="none" w:sz="0" w:space="0" w:color="auto"/>
          </w:divBdr>
        </w:div>
        <w:div w:id="771437429">
          <w:marLeft w:val="0"/>
          <w:marRight w:val="0"/>
          <w:marTop w:val="0"/>
          <w:marBottom w:val="0"/>
          <w:divBdr>
            <w:top w:val="none" w:sz="0" w:space="0" w:color="auto"/>
            <w:left w:val="none" w:sz="0" w:space="0" w:color="auto"/>
            <w:bottom w:val="none" w:sz="0" w:space="0" w:color="auto"/>
            <w:right w:val="none" w:sz="0" w:space="0" w:color="auto"/>
          </w:divBdr>
        </w:div>
        <w:div w:id="776754358">
          <w:marLeft w:val="0"/>
          <w:marRight w:val="0"/>
          <w:marTop w:val="0"/>
          <w:marBottom w:val="0"/>
          <w:divBdr>
            <w:top w:val="none" w:sz="0" w:space="0" w:color="auto"/>
            <w:left w:val="none" w:sz="0" w:space="0" w:color="auto"/>
            <w:bottom w:val="none" w:sz="0" w:space="0" w:color="auto"/>
            <w:right w:val="none" w:sz="0" w:space="0" w:color="auto"/>
          </w:divBdr>
        </w:div>
        <w:div w:id="845286020">
          <w:marLeft w:val="0"/>
          <w:marRight w:val="0"/>
          <w:marTop w:val="0"/>
          <w:marBottom w:val="0"/>
          <w:divBdr>
            <w:top w:val="none" w:sz="0" w:space="0" w:color="auto"/>
            <w:left w:val="none" w:sz="0" w:space="0" w:color="auto"/>
            <w:bottom w:val="none" w:sz="0" w:space="0" w:color="auto"/>
            <w:right w:val="none" w:sz="0" w:space="0" w:color="auto"/>
          </w:divBdr>
        </w:div>
        <w:div w:id="892038600">
          <w:marLeft w:val="0"/>
          <w:marRight w:val="0"/>
          <w:marTop w:val="0"/>
          <w:marBottom w:val="0"/>
          <w:divBdr>
            <w:top w:val="none" w:sz="0" w:space="0" w:color="auto"/>
            <w:left w:val="none" w:sz="0" w:space="0" w:color="auto"/>
            <w:bottom w:val="none" w:sz="0" w:space="0" w:color="auto"/>
            <w:right w:val="none" w:sz="0" w:space="0" w:color="auto"/>
          </w:divBdr>
        </w:div>
        <w:div w:id="912081575">
          <w:marLeft w:val="0"/>
          <w:marRight w:val="0"/>
          <w:marTop w:val="0"/>
          <w:marBottom w:val="0"/>
          <w:divBdr>
            <w:top w:val="none" w:sz="0" w:space="0" w:color="auto"/>
            <w:left w:val="none" w:sz="0" w:space="0" w:color="auto"/>
            <w:bottom w:val="none" w:sz="0" w:space="0" w:color="auto"/>
            <w:right w:val="none" w:sz="0" w:space="0" w:color="auto"/>
          </w:divBdr>
        </w:div>
        <w:div w:id="918908022">
          <w:marLeft w:val="0"/>
          <w:marRight w:val="0"/>
          <w:marTop w:val="0"/>
          <w:marBottom w:val="0"/>
          <w:divBdr>
            <w:top w:val="none" w:sz="0" w:space="0" w:color="auto"/>
            <w:left w:val="none" w:sz="0" w:space="0" w:color="auto"/>
            <w:bottom w:val="none" w:sz="0" w:space="0" w:color="auto"/>
            <w:right w:val="none" w:sz="0" w:space="0" w:color="auto"/>
          </w:divBdr>
        </w:div>
        <w:div w:id="926039916">
          <w:marLeft w:val="0"/>
          <w:marRight w:val="0"/>
          <w:marTop w:val="0"/>
          <w:marBottom w:val="0"/>
          <w:divBdr>
            <w:top w:val="none" w:sz="0" w:space="0" w:color="auto"/>
            <w:left w:val="none" w:sz="0" w:space="0" w:color="auto"/>
            <w:bottom w:val="none" w:sz="0" w:space="0" w:color="auto"/>
            <w:right w:val="none" w:sz="0" w:space="0" w:color="auto"/>
          </w:divBdr>
        </w:div>
        <w:div w:id="928974348">
          <w:marLeft w:val="0"/>
          <w:marRight w:val="0"/>
          <w:marTop w:val="0"/>
          <w:marBottom w:val="0"/>
          <w:divBdr>
            <w:top w:val="none" w:sz="0" w:space="0" w:color="auto"/>
            <w:left w:val="none" w:sz="0" w:space="0" w:color="auto"/>
            <w:bottom w:val="none" w:sz="0" w:space="0" w:color="auto"/>
            <w:right w:val="none" w:sz="0" w:space="0" w:color="auto"/>
          </w:divBdr>
        </w:div>
        <w:div w:id="943926876">
          <w:marLeft w:val="0"/>
          <w:marRight w:val="0"/>
          <w:marTop w:val="0"/>
          <w:marBottom w:val="0"/>
          <w:divBdr>
            <w:top w:val="none" w:sz="0" w:space="0" w:color="auto"/>
            <w:left w:val="none" w:sz="0" w:space="0" w:color="auto"/>
            <w:bottom w:val="none" w:sz="0" w:space="0" w:color="auto"/>
            <w:right w:val="none" w:sz="0" w:space="0" w:color="auto"/>
          </w:divBdr>
        </w:div>
        <w:div w:id="955602108">
          <w:marLeft w:val="0"/>
          <w:marRight w:val="0"/>
          <w:marTop w:val="0"/>
          <w:marBottom w:val="0"/>
          <w:divBdr>
            <w:top w:val="none" w:sz="0" w:space="0" w:color="auto"/>
            <w:left w:val="none" w:sz="0" w:space="0" w:color="auto"/>
            <w:bottom w:val="none" w:sz="0" w:space="0" w:color="auto"/>
            <w:right w:val="none" w:sz="0" w:space="0" w:color="auto"/>
          </w:divBdr>
        </w:div>
        <w:div w:id="961154053">
          <w:marLeft w:val="0"/>
          <w:marRight w:val="0"/>
          <w:marTop w:val="0"/>
          <w:marBottom w:val="0"/>
          <w:divBdr>
            <w:top w:val="none" w:sz="0" w:space="0" w:color="auto"/>
            <w:left w:val="none" w:sz="0" w:space="0" w:color="auto"/>
            <w:bottom w:val="none" w:sz="0" w:space="0" w:color="auto"/>
            <w:right w:val="none" w:sz="0" w:space="0" w:color="auto"/>
          </w:divBdr>
        </w:div>
        <w:div w:id="994528329">
          <w:marLeft w:val="0"/>
          <w:marRight w:val="0"/>
          <w:marTop w:val="0"/>
          <w:marBottom w:val="0"/>
          <w:divBdr>
            <w:top w:val="none" w:sz="0" w:space="0" w:color="auto"/>
            <w:left w:val="none" w:sz="0" w:space="0" w:color="auto"/>
            <w:bottom w:val="none" w:sz="0" w:space="0" w:color="auto"/>
            <w:right w:val="none" w:sz="0" w:space="0" w:color="auto"/>
          </w:divBdr>
        </w:div>
        <w:div w:id="1025445059">
          <w:marLeft w:val="0"/>
          <w:marRight w:val="0"/>
          <w:marTop w:val="0"/>
          <w:marBottom w:val="0"/>
          <w:divBdr>
            <w:top w:val="none" w:sz="0" w:space="0" w:color="auto"/>
            <w:left w:val="none" w:sz="0" w:space="0" w:color="auto"/>
            <w:bottom w:val="none" w:sz="0" w:space="0" w:color="auto"/>
            <w:right w:val="none" w:sz="0" w:space="0" w:color="auto"/>
          </w:divBdr>
        </w:div>
        <w:div w:id="1064377209">
          <w:marLeft w:val="0"/>
          <w:marRight w:val="0"/>
          <w:marTop w:val="0"/>
          <w:marBottom w:val="0"/>
          <w:divBdr>
            <w:top w:val="none" w:sz="0" w:space="0" w:color="auto"/>
            <w:left w:val="none" w:sz="0" w:space="0" w:color="auto"/>
            <w:bottom w:val="none" w:sz="0" w:space="0" w:color="auto"/>
            <w:right w:val="none" w:sz="0" w:space="0" w:color="auto"/>
          </w:divBdr>
        </w:div>
        <w:div w:id="1092820376">
          <w:marLeft w:val="0"/>
          <w:marRight w:val="0"/>
          <w:marTop w:val="0"/>
          <w:marBottom w:val="0"/>
          <w:divBdr>
            <w:top w:val="none" w:sz="0" w:space="0" w:color="auto"/>
            <w:left w:val="none" w:sz="0" w:space="0" w:color="auto"/>
            <w:bottom w:val="none" w:sz="0" w:space="0" w:color="auto"/>
            <w:right w:val="none" w:sz="0" w:space="0" w:color="auto"/>
          </w:divBdr>
        </w:div>
        <w:div w:id="1097555412">
          <w:marLeft w:val="0"/>
          <w:marRight w:val="0"/>
          <w:marTop w:val="0"/>
          <w:marBottom w:val="0"/>
          <w:divBdr>
            <w:top w:val="none" w:sz="0" w:space="0" w:color="auto"/>
            <w:left w:val="none" w:sz="0" w:space="0" w:color="auto"/>
            <w:bottom w:val="none" w:sz="0" w:space="0" w:color="auto"/>
            <w:right w:val="none" w:sz="0" w:space="0" w:color="auto"/>
          </w:divBdr>
        </w:div>
        <w:div w:id="1108543037">
          <w:marLeft w:val="0"/>
          <w:marRight w:val="0"/>
          <w:marTop w:val="0"/>
          <w:marBottom w:val="0"/>
          <w:divBdr>
            <w:top w:val="none" w:sz="0" w:space="0" w:color="auto"/>
            <w:left w:val="none" w:sz="0" w:space="0" w:color="auto"/>
            <w:bottom w:val="none" w:sz="0" w:space="0" w:color="auto"/>
            <w:right w:val="none" w:sz="0" w:space="0" w:color="auto"/>
          </w:divBdr>
        </w:div>
        <w:div w:id="1108819346">
          <w:marLeft w:val="0"/>
          <w:marRight w:val="0"/>
          <w:marTop w:val="0"/>
          <w:marBottom w:val="0"/>
          <w:divBdr>
            <w:top w:val="none" w:sz="0" w:space="0" w:color="auto"/>
            <w:left w:val="none" w:sz="0" w:space="0" w:color="auto"/>
            <w:bottom w:val="none" w:sz="0" w:space="0" w:color="auto"/>
            <w:right w:val="none" w:sz="0" w:space="0" w:color="auto"/>
          </w:divBdr>
        </w:div>
        <w:div w:id="1124467110">
          <w:marLeft w:val="0"/>
          <w:marRight w:val="0"/>
          <w:marTop w:val="0"/>
          <w:marBottom w:val="0"/>
          <w:divBdr>
            <w:top w:val="none" w:sz="0" w:space="0" w:color="auto"/>
            <w:left w:val="none" w:sz="0" w:space="0" w:color="auto"/>
            <w:bottom w:val="none" w:sz="0" w:space="0" w:color="auto"/>
            <w:right w:val="none" w:sz="0" w:space="0" w:color="auto"/>
          </w:divBdr>
        </w:div>
        <w:div w:id="1194463511">
          <w:marLeft w:val="0"/>
          <w:marRight w:val="0"/>
          <w:marTop w:val="0"/>
          <w:marBottom w:val="0"/>
          <w:divBdr>
            <w:top w:val="none" w:sz="0" w:space="0" w:color="auto"/>
            <w:left w:val="none" w:sz="0" w:space="0" w:color="auto"/>
            <w:bottom w:val="none" w:sz="0" w:space="0" w:color="auto"/>
            <w:right w:val="none" w:sz="0" w:space="0" w:color="auto"/>
          </w:divBdr>
        </w:div>
        <w:div w:id="1199270777">
          <w:marLeft w:val="0"/>
          <w:marRight w:val="0"/>
          <w:marTop w:val="0"/>
          <w:marBottom w:val="0"/>
          <w:divBdr>
            <w:top w:val="none" w:sz="0" w:space="0" w:color="auto"/>
            <w:left w:val="none" w:sz="0" w:space="0" w:color="auto"/>
            <w:bottom w:val="none" w:sz="0" w:space="0" w:color="auto"/>
            <w:right w:val="none" w:sz="0" w:space="0" w:color="auto"/>
          </w:divBdr>
        </w:div>
        <w:div w:id="1233733144">
          <w:marLeft w:val="0"/>
          <w:marRight w:val="0"/>
          <w:marTop w:val="0"/>
          <w:marBottom w:val="0"/>
          <w:divBdr>
            <w:top w:val="none" w:sz="0" w:space="0" w:color="auto"/>
            <w:left w:val="none" w:sz="0" w:space="0" w:color="auto"/>
            <w:bottom w:val="none" w:sz="0" w:space="0" w:color="auto"/>
            <w:right w:val="none" w:sz="0" w:space="0" w:color="auto"/>
          </w:divBdr>
        </w:div>
        <w:div w:id="1236236552">
          <w:marLeft w:val="0"/>
          <w:marRight w:val="0"/>
          <w:marTop w:val="0"/>
          <w:marBottom w:val="0"/>
          <w:divBdr>
            <w:top w:val="none" w:sz="0" w:space="0" w:color="auto"/>
            <w:left w:val="none" w:sz="0" w:space="0" w:color="auto"/>
            <w:bottom w:val="none" w:sz="0" w:space="0" w:color="auto"/>
            <w:right w:val="none" w:sz="0" w:space="0" w:color="auto"/>
          </w:divBdr>
        </w:div>
        <w:div w:id="1271888670">
          <w:marLeft w:val="0"/>
          <w:marRight w:val="0"/>
          <w:marTop w:val="0"/>
          <w:marBottom w:val="0"/>
          <w:divBdr>
            <w:top w:val="none" w:sz="0" w:space="0" w:color="auto"/>
            <w:left w:val="none" w:sz="0" w:space="0" w:color="auto"/>
            <w:bottom w:val="none" w:sz="0" w:space="0" w:color="auto"/>
            <w:right w:val="none" w:sz="0" w:space="0" w:color="auto"/>
          </w:divBdr>
        </w:div>
        <w:div w:id="1308360884">
          <w:marLeft w:val="0"/>
          <w:marRight w:val="0"/>
          <w:marTop w:val="0"/>
          <w:marBottom w:val="0"/>
          <w:divBdr>
            <w:top w:val="none" w:sz="0" w:space="0" w:color="auto"/>
            <w:left w:val="none" w:sz="0" w:space="0" w:color="auto"/>
            <w:bottom w:val="none" w:sz="0" w:space="0" w:color="auto"/>
            <w:right w:val="none" w:sz="0" w:space="0" w:color="auto"/>
          </w:divBdr>
        </w:div>
        <w:div w:id="1329552453">
          <w:marLeft w:val="0"/>
          <w:marRight w:val="0"/>
          <w:marTop w:val="0"/>
          <w:marBottom w:val="0"/>
          <w:divBdr>
            <w:top w:val="none" w:sz="0" w:space="0" w:color="auto"/>
            <w:left w:val="none" w:sz="0" w:space="0" w:color="auto"/>
            <w:bottom w:val="none" w:sz="0" w:space="0" w:color="auto"/>
            <w:right w:val="none" w:sz="0" w:space="0" w:color="auto"/>
          </w:divBdr>
        </w:div>
        <w:div w:id="1338968216">
          <w:marLeft w:val="0"/>
          <w:marRight w:val="0"/>
          <w:marTop w:val="0"/>
          <w:marBottom w:val="0"/>
          <w:divBdr>
            <w:top w:val="none" w:sz="0" w:space="0" w:color="auto"/>
            <w:left w:val="none" w:sz="0" w:space="0" w:color="auto"/>
            <w:bottom w:val="none" w:sz="0" w:space="0" w:color="auto"/>
            <w:right w:val="none" w:sz="0" w:space="0" w:color="auto"/>
          </w:divBdr>
        </w:div>
        <w:div w:id="1349329096">
          <w:marLeft w:val="0"/>
          <w:marRight w:val="0"/>
          <w:marTop w:val="0"/>
          <w:marBottom w:val="0"/>
          <w:divBdr>
            <w:top w:val="none" w:sz="0" w:space="0" w:color="auto"/>
            <w:left w:val="none" w:sz="0" w:space="0" w:color="auto"/>
            <w:bottom w:val="none" w:sz="0" w:space="0" w:color="auto"/>
            <w:right w:val="none" w:sz="0" w:space="0" w:color="auto"/>
          </w:divBdr>
        </w:div>
        <w:div w:id="1378895989">
          <w:marLeft w:val="0"/>
          <w:marRight w:val="0"/>
          <w:marTop w:val="0"/>
          <w:marBottom w:val="0"/>
          <w:divBdr>
            <w:top w:val="none" w:sz="0" w:space="0" w:color="auto"/>
            <w:left w:val="none" w:sz="0" w:space="0" w:color="auto"/>
            <w:bottom w:val="none" w:sz="0" w:space="0" w:color="auto"/>
            <w:right w:val="none" w:sz="0" w:space="0" w:color="auto"/>
          </w:divBdr>
        </w:div>
        <w:div w:id="1380006797">
          <w:marLeft w:val="0"/>
          <w:marRight w:val="0"/>
          <w:marTop w:val="0"/>
          <w:marBottom w:val="0"/>
          <w:divBdr>
            <w:top w:val="none" w:sz="0" w:space="0" w:color="auto"/>
            <w:left w:val="none" w:sz="0" w:space="0" w:color="auto"/>
            <w:bottom w:val="none" w:sz="0" w:space="0" w:color="auto"/>
            <w:right w:val="none" w:sz="0" w:space="0" w:color="auto"/>
          </w:divBdr>
        </w:div>
        <w:div w:id="1404447136">
          <w:marLeft w:val="0"/>
          <w:marRight w:val="0"/>
          <w:marTop w:val="0"/>
          <w:marBottom w:val="0"/>
          <w:divBdr>
            <w:top w:val="none" w:sz="0" w:space="0" w:color="auto"/>
            <w:left w:val="none" w:sz="0" w:space="0" w:color="auto"/>
            <w:bottom w:val="none" w:sz="0" w:space="0" w:color="auto"/>
            <w:right w:val="none" w:sz="0" w:space="0" w:color="auto"/>
          </w:divBdr>
        </w:div>
        <w:div w:id="1410224790">
          <w:marLeft w:val="0"/>
          <w:marRight w:val="0"/>
          <w:marTop w:val="0"/>
          <w:marBottom w:val="0"/>
          <w:divBdr>
            <w:top w:val="none" w:sz="0" w:space="0" w:color="auto"/>
            <w:left w:val="none" w:sz="0" w:space="0" w:color="auto"/>
            <w:bottom w:val="none" w:sz="0" w:space="0" w:color="auto"/>
            <w:right w:val="none" w:sz="0" w:space="0" w:color="auto"/>
          </w:divBdr>
        </w:div>
        <w:div w:id="1430587457">
          <w:marLeft w:val="0"/>
          <w:marRight w:val="0"/>
          <w:marTop w:val="0"/>
          <w:marBottom w:val="0"/>
          <w:divBdr>
            <w:top w:val="none" w:sz="0" w:space="0" w:color="auto"/>
            <w:left w:val="none" w:sz="0" w:space="0" w:color="auto"/>
            <w:bottom w:val="none" w:sz="0" w:space="0" w:color="auto"/>
            <w:right w:val="none" w:sz="0" w:space="0" w:color="auto"/>
          </w:divBdr>
        </w:div>
        <w:div w:id="1480927153">
          <w:marLeft w:val="0"/>
          <w:marRight w:val="0"/>
          <w:marTop w:val="0"/>
          <w:marBottom w:val="0"/>
          <w:divBdr>
            <w:top w:val="none" w:sz="0" w:space="0" w:color="auto"/>
            <w:left w:val="none" w:sz="0" w:space="0" w:color="auto"/>
            <w:bottom w:val="none" w:sz="0" w:space="0" w:color="auto"/>
            <w:right w:val="none" w:sz="0" w:space="0" w:color="auto"/>
          </w:divBdr>
        </w:div>
        <w:div w:id="1501046262">
          <w:marLeft w:val="0"/>
          <w:marRight w:val="0"/>
          <w:marTop w:val="0"/>
          <w:marBottom w:val="0"/>
          <w:divBdr>
            <w:top w:val="none" w:sz="0" w:space="0" w:color="auto"/>
            <w:left w:val="none" w:sz="0" w:space="0" w:color="auto"/>
            <w:bottom w:val="none" w:sz="0" w:space="0" w:color="auto"/>
            <w:right w:val="none" w:sz="0" w:space="0" w:color="auto"/>
          </w:divBdr>
        </w:div>
        <w:div w:id="1520047754">
          <w:marLeft w:val="0"/>
          <w:marRight w:val="0"/>
          <w:marTop w:val="0"/>
          <w:marBottom w:val="0"/>
          <w:divBdr>
            <w:top w:val="none" w:sz="0" w:space="0" w:color="auto"/>
            <w:left w:val="none" w:sz="0" w:space="0" w:color="auto"/>
            <w:bottom w:val="none" w:sz="0" w:space="0" w:color="auto"/>
            <w:right w:val="none" w:sz="0" w:space="0" w:color="auto"/>
          </w:divBdr>
        </w:div>
        <w:div w:id="1532380470">
          <w:marLeft w:val="0"/>
          <w:marRight w:val="0"/>
          <w:marTop w:val="0"/>
          <w:marBottom w:val="0"/>
          <w:divBdr>
            <w:top w:val="none" w:sz="0" w:space="0" w:color="auto"/>
            <w:left w:val="none" w:sz="0" w:space="0" w:color="auto"/>
            <w:bottom w:val="none" w:sz="0" w:space="0" w:color="auto"/>
            <w:right w:val="none" w:sz="0" w:space="0" w:color="auto"/>
          </w:divBdr>
        </w:div>
        <w:div w:id="1533036564">
          <w:marLeft w:val="0"/>
          <w:marRight w:val="0"/>
          <w:marTop w:val="0"/>
          <w:marBottom w:val="0"/>
          <w:divBdr>
            <w:top w:val="none" w:sz="0" w:space="0" w:color="auto"/>
            <w:left w:val="none" w:sz="0" w:space="0" w:color="auto"/>
            <w:bottom w:val="none" w:sz="0" w:space="0" w:color="auto"/>
            <w:right w:val="none" w:sz="0" w:space="0" w:color="auto"/>
          </w:divBdr>
        </w:div>
        <w:div w:id="1555001029">
          <w:marLeft w:val="0"/>
          <w:marRight w:val="0"/>
          <w:marTop w:val="0"/>
          <w:marBottom w:val="0"/>
          <w:divBdr>
            <w:top w:val="none" w:sz="0" w:space="0" w:color="auto"/>
            <w:left w:val="none" w:sz="0" w:space="0" w:color="auto"/>
            <w:bottom w:val="none" w:sz="0" w:space="0" w:color="auto"/>
            <w:right w:val="none" w:sz="0" w:space="0" w:color="auto"/>
          </w:divBdr>
        </w:div>
        <w:div w:id="1565797760">
          <w:marLeft w:val="0"/>
          <w:marRight w:val="0"/>
          <w:marTop w:val="0"/>
          <w:marBottom w:val="0"/>
          <w:divBdr>
            <w:top w:val="none" w:sz="0" w:space="0" w:color="auto"/>
            <w:left w:val="none" w:sz="0" w:space="0" w:color="auto"/>
            <w:bottom w:val="none" w:sz="0" w:space="0" w:color="auto"/>
            <w:right w:val="none" w:sz="0" w:space="0" w:color="auto"/>
          </w:divBdr>
        </w:div>
        <w:div w:id="1568344472">
          <w:marLeft w:val="0"/>
          <w:marRight w:val="0"/>
          <w:marTop w:val="0"/>
          <w:marBottom w:val="0"/>
          <w:divBdr>
            <w:top w:val="none" w:sz="0" w:space="0" w:color="auto"/>
            <w:left w:val="none" w:sz="0" w:space="0" w:color="auto"/>
            <w:bottom w:val="none" w:sz="0" w:space="0" w:color="auto"/>
            <w:right w:val="none" w:sz="0" w:space="0" w:color="auto"/>
          </w:divBdr>
        </w:div>
        <w:div w:id="1645038519">
          <w:marLeft w:val="0"/>
          <w:marRight w:val="0"/>
          <w:marTop w:val="0"/>
          <w:marBottom w:val="0"/>
          <w:divBdr>
            <w:top w:val="none" w:sz="0" w:space="0" w:color="auto"/>
            <w:left w:val="none" w:sz="0" w:space="0" w:color="auto"/>
            <w:bottom w:val="none" w:sz="0" w:space="0" w:color="auto"/>
            <w:right w:val="none" w:sz="0" w:space="0" w:color="auto"/>
          </w:divBdr>
        </w:div>
        <w:div w:id="1684554642">
          <w:marLeft w:val="0"/>
          <w:marRight w:val="0"/>
          <w:marTop w:val="0"/>
          <w:marBottom w:val="0"/>
          <w:divBdr>
            <w:top w:val="none" w:sz="0" w:space="0" w:color="auto"/>
            <w:left w:val="none" w:sz="0" w:space="0" w:color="auto"/>
            <w:bottom w:val="none" w:sz="0" w:space="0" w:color="auto"/>
            <w:right w:val="none" w:sz="0" w:space="0" w:color="auto"/>
          </w:divBdr>
        </w:div>
        <w:div w:id="1724866434">
          <w:marLeft w:val="0"/>
          <w:marRight w:val="0"/>
          <w:marTop w:val="0"/>
          <w:marBottom w:val="0"/>
          <w:divBdr>
            <w:top w:val="none" w:sz="0" w:space="0" w:color="auto"/>
            <w:left w:val="none" w:sz="0" w:space="0" w:color="auto"/>
            <w:bottom w:val="none" w:sz="0" w:space="0" w:color="auto"/>
            <w:right w:val="none" w:sz="0" w:space="0" w:color="auto"/>
          </w:divBdr>
        </w:div>
        <w:div w:id="1749571211">
          <w:marLeft w:val="0"/>
          <w:marRight w:val="0"/>
          <w:marTop w:val="0"/>
          <w:marBottom w:val="0"/>
          <w:divBdr>
            <w:top w:val="none" w:sz="0" w:space="0" w:color="auto"/>
            <w:left w:val="none" w:sz="0" w:space="0" w:color="auto"/>
            <w:bottom w:val="none" w:sz="0" w:space="0" w:color="auto"/>
            <w:right w:val="none" w:sz="0" w:space="0" w:color="auto"/>
          </w:divBdr>
        </w:div>
        <w:div w:id="1759446077">
          <w:marLeft w:val="0"/>
          <w:marRight w:val="0"/>
          <w:marTop w:val="0"/>
          <w:marBottom w:val="0"/>
          <w:divBdr>
            <w:top w:val="none" w:sz="0" w:space="0" w:color="auto"/>
            <w:left w:val="none" w:sz="0" w:space="0" w:color="auto"/>
            <w:bottom w:val="none" w:sz="0" w:space="0" w:color="auto"/>
            <w:right w:val="none" w:sz="0" w:space="0" w:color="auto"/>
          </w:divBdr>
        </w:div>
        <w:div w:id="1778793582">
          <w:marLeft w:val="0"/>
          <w:marRight w:val="0"/>
          <w:marTop w:val="0"/>
          <w:marBottom w:val="0"/>
          <w:divBdr>
            <w:top w:val="none" w:sz="0" w:space="0" w:color="auto"/>
            <w:left w:val="none" w:sz="0" w:space="0" w:color="auto"/>
            <w:bottom w:val="none" w:sz="0" w:space="0" w:color="auto"/>
            <w:right w:val="none" w:sz="0" w:space="0" w:color="auto"/>
          </w:divBdr>
        </w:div>
        <w:div w:id="1796483479">
          <w:marLeft w:val="0"/>
          <w:marRight w:val="0"/>
          <w:marTop w:val="0"/>
          <w:marBottom w:val="0"/>
          <w:divBdr>
            <w:top w:val="none" w:sz="0" w:space="0" w:color="auto"/>
            <w:left w:val="none" w:sz="0" w:space="0" w:color="auto"/>
            <w:bottom w:val="none" w:sz="0" w:space="0" w:color="auto"/>
            <w:right w:val="none" w:sz="0" w:space="0" w:color="auto"/>
          </w:divBdr>
        </w:div>
        <w:div w:id="1812281526">
          <w:marLeft w:val="0"/>
          <w:marRight w:val="0"/>
          <w:marTop w:val="0"/>
          <w:marBottom w:val="0"/>
          <w:divBdr>
            <w:top w:val="none" w:sz="0" w:space="0" w:color="auto"/>
            <w:left w:val="none" w:sz="0" w:space="0" w:color="auto"/>
            <w:bottom w:val="none" w:sz="0" w:space="0" w:color="auto"/>
            <w:right w:val="none" w:sz="0" w:space="0" w:color="auto"/>
          </w:divBdr>
        </w:div>
        <w:div w:id="1894003042">
          <w:marLeft w:val="0"/>
          <w:marRight w:val="0"/>
          <w:marTop w:val="0"/>
          <w:marBottom w:val="0"/>
          <w:divBdr>
            <w:top w:val="none" w:sz="0" w:space="0" w:color="auto"/>
            <w:left w:val="none" w:sz="0" w:space="0" w:color="auto"/>
            <w:bottom w:val="none" w:sz="0" w:space="0" w:color="auto"/>
            <w:right w:val="none" w:sz="0" w:space="0" w:color="auto"/>
          </w:divBdr>
        </w:div>
        <w:div w:id="1898082406">
          <w:marLeft w:val="0"/>
          <w:marRight w:val="0"/>
          <w:marTop w:val="0"/>
          <w:marBottom w:val="0"/>
          <w:divBdr>
            <w:top w:val="none" w:sz="0" w:space="0" w:color="auto"/>
            <w:left w:val="none" w:sz="0" w:space="0" w:color="auto"/>
            <w:bottom w:val="none" w:sz="0" w:space="0" w:color="auto"/>
            <w:right w:val="none" w:sz="0" w:space="0" w:color="auto"/>
          </w:divBdr>
        </w:div>
        <w:div w:id="1958901141">
          <w:marLeft w:val="0"/>
          <w:marRight w:val="0"/>
          <w:marTop w:val="0"/>
          <w:marBottom w:val="0"/>
          <w:divBdr>
            <w:top w:val="none" w:sz="0" w:space="0" w:color="auto"/>
            <w:left w:val="none" w:sz="0" w:space="0" w:color="auto"/>
            <w:bottom w:val="none" w:sz="0" w:space="0" w:color="auto"/>
            <w:right w:val="none" w:sz="0" w:space="0" w:color="auto"/>
          </w:divBdr>
        </w:div>
        <w:div w:id="1987202788">
          <w:marLeft w:val="0"/>
          <w:marRight w:val="0"/>
          <w:marTop w:val="0"/>
          <w:marBottom w:val="0"/>
          <w:divBdr>
            <w:top w:val="none" w:sz="0" w:space="0" w:color="auto"/>
            <w:left w:val="none" w:sz="0" w:space="0" w:color="auto"/>
            <w:bottom w:val="none" w:sz="0" w:space="0" w:color="auto"/>
            <w:right w:val="none" w:sz="0" w:space="0" w:color="auto"/>
          </w:divBdr>
        </w:div>
        <w:div w:id="1992171640">
          <w:marLeft w:val="0"/>
          <w:marRight w:val="0"/>
          <w:marTop w:val="0"/>
          <w:marBottom w:val="0"/>
          <w:divBdr>
            <w:top w:val="none" w:sz="0" w:space="0" w:color="auto"/>
            <w:left w:val="none" w:sz="0" w:space="0" w:color="auto"/>
            <w:bottom w:val="none" w:sz="0" w:space="0" w:color="auto"/>
            <w:right w:val="none" w:sz="0" w:space="0" w:color="auto"/>
          </w:divBdr>
        </w:div>
        <w:div w:id="2017614735">
          <w:marLeft w:val="0"/>
          <w:marRight w:val="0"/>
          <w:marTop w:val="0"/>
          <w:marBottom w:val="0"/>
          <w:divBdr>
            <w:top w:val="none" w:sz="0" w:space="0" w:color="auto"/>
            <w:left w:val="none" w:sz="0" w:space="0" w:color="auto"/>
            <w:bottom w:val="none" w:sz="0" w:space="0" w:color="auto"/>
            <w:right w:val="none" w:sz="0" w:space="0" w:color="auto"/>
          </w:divBdr>
        </w:div>
        <w:div w:id="2033334067">
          <w:marLeft w:val="0"/>
          <w:marRight w:val="0"/>
          <w:marTop w:val="0"/>
          <w:marBottom w:val="0"/>
          <w:divBdr>
            <w:top w:val="none" w:sz="0" w:space="0" w:color="auto"/>
            <w:left w:val="none" w:sz="0" w:space="0" w:color="auto"/>
            <w:bottom w:val="none" w:sz="0" w:space="0" w:color="auto"/>
            <w:right w:val="none" w:sz="0" w:space="0" w:color="auto"/>
          </w:divBdr>
        </w:div>
        <w:div w:id="2034958355">
          <w:marLeft w:val="0"/>
          <w:marRight w:val="0"/>
          <w:marTop w:val="0"/>
          <w:marBottom w:val="0"/>
          <w:divBdr>
            <w:top w:val="none" w:sz="0" w:space="0" w:color="auto"/>
            <w:left w:val="none" w:sz="0" w:space="0" w:color="auto"/>
            <w:bottom w:val="none" w:sz="0" w:space="0" w:color="auto"/>
            <w:right w:val="none" w:sz="0" w:space="0" w:color="auto"/>
          </w:divBdr>
        </w:div>
        <w:div w:id="2073430229">
          <w:marLeft w:val="0"/>
          <w:marRight w:val="0"/>
          <w:marTop w:val="0"/>
          <w:marBottom w:val="0"/>
          <w:divBdr>
            <w:top w:val="none" w:sz="0" w:space="0" w:color="auto"/>
            <w:left w:val="none" w:sz="0" w:space="0" w:color="auto"/>
            <w:bottom w:val="none" w:sz="0" w:space="0" w:color="auto"/>
            <w:right w:val="none" w:sz="0" w:space="0" w:color="auto"/>
          </w:divBdr>
        </w:div>
        <w:div w:id="2119786682">
          <w:marLeft w:val="0"/>
          <w:marRight w:val="0"/>
          <w:marTop w:val="0"/>
          <w:marBottom w:val="0"/>
          <w:divBdr>
            <w:top w:val="none" w:sz="0" w:space="0" w:color="auto"/>
            <w:left w:val="none" w:sz="0" w:space="0" w:color="auto"/>
            <w:bottom w:val="none" w:sz="0" w:space="0" w:color="auto"/>
            <w:right w:val="none" w:sz="0" w:space="0" w:color="auto"/>
          </w:divBdr>
        </w:div>
        <w:div w:id="2120567271">
          <w:marLeft w:val="0"/>
          <w:marRight w:val="0"/>
          <w:marTop w:val="0"/>
          <w:marBottom w:val="0"/>
          <w:divBdr>
            <w:top w:val="none" w:sz="0" w:space="0" w:color="auto"/>
            <w:left w:val="none" w:sz="0" w:space="0" w:color="auto"/>
            <w:bottom w:val="none" w:sz="0" w:space="0" w:color="auto"/>
            <w:right w:val="none" w:sz="0" w:space="0" w:color="auto"/>
          </w:divBdr>
        </w:div>
      </w:divsChild>
    </w:div>
    <w:div w:id="1678389065">
      <w:bodyDiv w:val="1"/>
      <w:marLeft w:val="0"/>
      <w:marRight w:val="0"/>
      <w:marTop w:val="0"/>
      <w:marBottom w:val="0"/>
      <w:divBdr>
        <w:top w:val="none" w:sz="0" w:space="0" w:color="auto"/>
        <w:left w:val="none" w:sz="0" w:space="0" w:color="auto"/>
        <w:bottom w:val="none" w:sz="0" w:space="0" w:color="auto"/>
        <w:right w:val="none" w:sz="0" w:space="0" w:color="auto"/>
      </w:divBdr>
      <w:divsChild>
        <w:div w:id="6829131">
          <w:marLeft w:val="0"/>
          <w:marRight w:val="0"/>
          <w:marTop w:val="0"/>
          <w:marBottom w:val="0"/>
          <w:divBdr>
            <w:top w:val="none" w:sz="0" w:space="0" w:color="auto"/>
            <w:left w:val="none" w:sz="0" w:space="0" w:color="auto"/>
            <w:bottom w:val="none" w:sz="0" w:space="0" w:color="auto"/>
            <w:right w:val="none" w:sz="0" w:space="0" w:color="auto"/>
          </w:divBdr>
        </w:div>
        <w:div w:id="8682114">
          <w:marLeft w:val="0"/>
          <w:marRight w:val="0"/>
          <w:marTop w:val="0"/>
          <w:marBottom w:val="0"/>
          <w:divBdr>
            <w:top w:val="none" w:sz="0" w:space="0" w:color="auto"/>
            <w:left w:val="none" w:sz="0" w:space="0" w:color="auto"/>
            <w:bottom w:val="none" w:sz="0" w:space="0" w:color="auto"/>
            <w:right w:val="none" w:sz="0" w:space="0" w:color="auto"/>
          </w:divBdr>
        </w:div>
        <w:div w:id="33896377">
          <w:marLeft w:val="0"/>
          <w:marRight w:val="0"/>
          <w:marTop w:val="0"/>
          <w:marBottom w:val="0"/>
          <w:divBdr>
            <w:top w:val="none" w:sz="0" w:space="0" w:color="auto"/>
            <w:left w:val="none" w:sz="0" w:space="0" w:color="auto"/>
            <w:bottom w:val="none" w:sz="0" w:space="0" w:color="auto"/>
            <w:right w:val="none" w:sz="0" w:space="0" w:color="auto"/>
          </w:divBdr>
        </w:div>
        <w:div w:id="59331147">
          <w:marLeft w:val="0"/>
          <w:marRight w:val="0"/>
          <w:marTop w:val="0"/>
          <w:marBottom w:val="0"/>
          <w:divBdr>
            <w:top w:val="none" w:sz="0" w:space="0" w:color="auto"/>
            <w:left w:val="none" w:sz="0" w:space="0" w:color="auto"/>
            <w:bottom w:val="none" w:sz="0" w:space="0" w:color="auto"/>
            <w:right w:val="none" w:sz="0" w:space="0" w:color="auto"/>
          </w:divBdr>
        </w:div>
        <w:div w:id="97407129">
          <w:marLeft w:val="0"/>
          <w:marRight w:val="0"/>
          <w:marTop w:val="0"/>
          <w:marBottom w:val="0"/>
          <w:divBdr>
            <w:top w:val="none" w:sz="0" w:space="0" w:color="auto"/>
            <w:left w:val="none" w:sz="0" w:space="0" w:color="auto"/>
            <w:bottom w:val="none" w:sz="0" w:space="0" w:color="auto"/>
            <w:right w:val="none" w:sz="0" w:space="0" w:color="auto"/>
          </w:divBdr>
        </w:div>
        <w:div w:id="103966191">
          <w:marLeft w:val="0"/>
          <w:marRight w:val="0"/>
          <w:marTop w:val="0"/>
          <w:marBottom w:val="0"/>
          <w:divBdr>
            <w:top w:val="none" w:sz="0" w:space="0" w:color="auto"/>
            <w:left w:val="none" w:sz="0" w:space="0" w:color="auto"/>
            <w:bottom w:val="none" w:sz="0" w:space="0" w:color="auto"/>
            <w:right w:val="none" w:sz="0" w:space="0" w:color="auto"/>
          </w:divBdr>
        </w:div>
        <w:div w:id="133522923">
          <w:marLeft w:val="0"/>
          <w:marRight w:val="0"/>
          <w:marTop w:val="0"/>
          <w:marBottom w:val="0"/>
          <w:divBdr>
            <w:top w:val="none" w:sz="0" w:space="0" w:color="auto"/>
            <w:left w:val="none" w:sz="0" w:space="0" w:color="auto"/>
            <w:bottom w:val="none" w:sz="0" w:space="0" w:color="auto"/>
            <w:right w:val="none" w:sz="0" w:space="0" w:color="auto"/>
          </w:divBdr>
        </w:div>
        <w:div w:id="162622563">
          <w:marLeft w:val="0"/>
          <w:marRight w:val="0"/>
          <w:marTop w:val="0"/>
          <w:marBottom w:val="0"/>
          <w:divBdr>
            <w:top w:val="none" w:sz="0" w:space="0" w:color="auto"/>
            <w:left w:val="none" w:sz="0" w:space="0" w:color="auto"/>
            <w:bottom w:val="none" w:sz="0" w:space="0" w:color="auto"/>
            <w:right w:val="none" w:sz="0" w:space="0" w:color="auto"/>
          </w:divBdr>
        </w:div>
        <w:div w:id="165292414">
          <w:marLeft w:val="0"/>
          <w:marRight w:val="0"/>
          <w:marTop w:val="0"/>
          <w:marBottom w:val="0"/>
          <w:divBdr>
            <w:top w:val="none" w:sz="0" w:space="0" w:color="auto"/>
            <w:left w:val="none" w:sz="0" w:space="0" w:color="auto"/>
            <w:bottom w:val="none" w:sz="0" w:space="0" w:color="auto"/>
            <w:right w:val="none" w:sz="0" w:space="0" w:color="auto"/>
          </w:divBdr>
        </w:div>
        <w:div w:id="174656286">
          <w:marLeft w:val="0"/>
          <w:marRight w:val="0"/>
          <w:marTop w:val="0"/>
          <w:marBottom w:val="0"/>
          <w:divBdr>
            <w:top w:val="none" w:sz="0" w:space="0" w:color="auto"/>
            <w:left w:val="none" w:sz="0" w:space="0" w:color="auto"/>
            <w:bottom w:val="none" w:sz="0" w:space="0" w:color="auto"/>
            <w:right w:val="none" w:sz="0" w:space="0" w:color="auto"/>
          </w:divBdr>
        </w:div>
        <w:div w:id="188026661">
          <w:marLeft w:val="0"/>
          <w:marRight w:val="0"/>
          <w:marTop w:val="0"/>
          <w:marBottom w:val="0"/>
          <w:divBdr>
            <w:top w:val="none" w:sz="0" w:space="0" w:color="auto"/>
            <w:left w:val="none" w:sz="0" w:space="0" w:color="auto"/>
            <w:bottom w:val="none" w:sz="0" w:space="0" w:color="auto"/>
            <w:right w:val="none" w:sz="0" w:space="0" w:color="auto"/>
          </w:divBdr>
        </w:div>
        <w:div w:id="204878381">
          <w:marLeft w:val="0"/>
          <w:marRight w:val="0"/>
          <w:marTop w:val="0"/>
          <w:marBottom w:val="0"/>
          <w:divBdr>
            <w:top w:val="none" w:sz="0" w:space="0" w:color="auto"/>
            <w:left w:val="none" w:sz="0" w:space="0" w:color="auto"/>
            <w:bottom w:val="none" w:sz="0" w:space="0" w:color="auto"/>
            <w:right w:val="none" w:sz="0" w:space="0" w:color="auto"/>
          </w:divBdr>
        </w:div>
        <w:div w:id="218634588">
          <w:marLeft w:val="0"/>
          <w:marRight w:val="0"/>
          <w:marTop w:val="0"/>
          <w:marBottom w:val="0"/>
          <w:divBdr>
            <w:top w:val="none" w:sz="0" w:space="0" w:color="auto"/>
            <w:left w:val="none" w:sz="0" w:space="0" w:color="auto"/>
            <w:bottom w:val="none" w:sz="0" w:space="0" w:color="auto"/>
            <w:right w:val="none" w:sz="0" w:space="0" w:color="auto"/>
          </w:divBdr>
        </w:div>
        <w:div w:id="243028369">
          <w:marLeft w:val="0"/>
          <w:marRight w:val="0"/>
          <w:marTop w:val="0"/>
          <w:marBottom w:val="0"/>
          <w:divBdr>
            <w:top w:val="none" w:sz="0" w:space="0" w:color="auto"/>
            <w:left w:val="none" w:sz="0" w:space="0" w:color="auto"/>
            <w:bottom w:val="none" w:sz="0" w:space="0" w:color="auto"/>
            <w:right w:val="none" w:sz="0" w:space="0" w:color="auto"/>
          </w:divBdr>
        </w:div>
        <w:div w:id="281422134">
          <w:marLeft w:val="0"/>
          <w:marRight w:val="0"/>
          <w:marTop w:val="0"/>
          <w:marBottom w:val="0"/>
          <w:divBdr>
            <w:top w:val="none" w:sz="0" w:space="0" w:color="auto"/>
            <w:left w:val="none" w:sz="0" w:space="0" w:color="auto"/>
            <w:bottom w:val="none" w:sz="0" w:space="0" w:color="auto"/>
            <w:right w:val="none" w:sz="0" w:space="0" w:color="auto"/>
          </w:divBdr>
        </w:div>
        <w:div w:id="302466999">
          <w:marLeft w:val="0"/>
          <w:marRight w:val="0"/>
          <w:marTop w:val="0"/>
          <w:marBottom w:val="0"/>
          <w:divBdr>
            <w:top w:val="none" w:sz="0" w:space="0" w:color="auto"/>
            <w:left w:val="none" w:sz="0" w:space="0" w:color="auto"/>
            <w:bottom w:val="none" w:sz="0" w:space="0" w:color="auto"/>
            <w:right w:val="none" w:sz="0" w:space="0" w:color="auto"/>
          </w:divBdr>
        </w:div>
        <w:div w:id="336008684">
          <w:marLeft w:val="0"/>
          <w:marRight w:val="0"/>
          <w:marTop w:val="0"/>
          <w:marBottom w:val="0"/>
          <w:divBdr>
            <w:top w:val="none" w:sz="0" w:space="0" w:color="auto"/>
            <w:left w:val="none" w:sz="0" w:space="0" w:color="auto"/>
            <w:bottom w:val="none" w:sz="0" w:space="0" w:color="auto"/>
            <w:right w:val="none" w:sz="0" w:space="0" w:color="auto"/>
          </w:divBdr>
        </w:div>
        <w:div w:id="362052970">
          <w:marLeft w:val="0"/>
          <w:marRight w:val="0"/>
          <w:marTop w:val="0"/>
          <w:marBottom w:val="0"/>
          <w:divBdr>
            <w:top w:val="none" w:sz="0" w:space="0" w:color="auto"/>
            <w:left w:val="none" w:sz="0" w:space="0" w:color="auto"/>
            <w:bottom w:val="none" w:sz="0" w:space="0" w:color="auto"/>
            <w:right w:val="none" w:sz="0" w:space="0" w:color="auto"/>
          </w:divBdr>
        </w:div>
        <w:div w:id="367997124">
          <w:marLeft w:val="0"/>
          <w:marRight w:val="0"/>
          <w:marTop w:val="0"/>
          <w:marBottom w:val="0"/>
          <w:divBdr>
            <w:top w:val="none" w:sz="0" w:space="0" w:color="auto"/>
            <w:left w:val="none" w:sz="0" w:space="0" w:color="auto"/>
            <w:bottom w:val="none" w:sz="0" w:space="0" w:color="auto"/>
            <w:right w:val="none" w:sz="0" w:space="0" w:color="auto"/>
          </w:divBdr>
        </w:div>
        <w:div w:id="383675064">
          <w:marLeft w:val="0"/>
          <w:marRight w:val="0"/>
          <w:marTop w:val="0"/>
          <w:marBottom w:val="0"/>
          <w:divBdr>
            <w:top w:val="none" w:sz="0" w:space="0" w:color="auto"/>
            <w:left w:val="none" w:sz="0" w:space="0" w:color="auto"/>
            <w:bottom w:val="none" w:sz="0" w:space="0" w:color="auto"/>
            <w:right w:val="none" w:sz="0" w:space="0" w:color="auto"/>
          </w:divBdr>
        </w:div>
        <w:div w:id="388841809">
          <w:marLeft w:val="0"/>
          <w:marRight w:val="0"/>
          <w:marTop w:val="0"/>
          <w:marBottom w:val="0"/>
          <w:divBdr>
            <w:top w:val="none" w:sz="0" w:space="0" w:color="auto"/>
            <w:left w:val="none" w:sz="0" w:space="0" w:color="auto"/>
            <w:bottom w:val="none" w:sz="0" w:space="0" w:color="auto"/>
            <w:right w:val="none" w:sz="0" w:space="0" w:color="auto"/>
          </w:divBdr>
        </w:div>
        <w:div w:id="396829875">
          <w:marLeft w:val="0"/>
          <w:marRight w:val="0"/>
          <w:marTop w:val="0"/>
          <w:marBottom w:val="0"/>
          <w:divBdr>
            <w:top w:val="none" w:sz="0" w:space="0" w:color="auto"/>
            <w:left w:val="none" w:sz="0" w:space="0" w:color="auto"/>
            <w:bottom w:val="none" w:sz="0" w:space="0" w:color="auto"/>
            <w:right w:val="none" w:sz="0" w:space="0" w:color="auto"/>
          </w:divBdr>
        </w:div>
        <w:div w:id="449713554">
          <w:marLeft w:val="0"/>
          <w:marRight w:val="0"/>
          <w:marTop w:val="0"/>
          <w:marBottom w:val="0"/>
          <w:divBdr>
            <w:top w:val="none" w:sz="0" w:space="0" w:color="auto"/>
            <w:left w:val="none" w:sz="0" w:space="0" w:color="auto"/>
            <w:bottom w:val="none" w:sz="0" w:space="0" w:color="auto"/>
            <w:right w:val="none" w:sz="0" w:space="0" w:color="auto"/>
          </w:divBdr>
        </w:div>
        <w:div w:id="457987909">
          <w:marLeft w:val="0"/>
          <w:marRight w:val="0"/>
          <w:marTop w:val="0"/>
          <w:marBottom w:val="0"/>
          <w:divBdr>
            <w:top w:val="none" w:sz="0" w:space="0" w:color="auto"/>
            <w:left w:val="none" w:sz="0" w:space="0" w:color="auto"/>
            <w:bottom w:val="none" w:sz="0" w:space="0" w:color="auto"/>
            <w:right w:val="none" w:sz="0" w:space="0" w:color="auto"/>
          </w:divBdr>
        </w:div>
        <w:div w:id="477960496">
          <w:marLeft w:val="0"/>
          <w:marRight w:val="0"/>
          <w:marTop w:val="0"/>
          <w:marBottom w:val="0"/>
          <w:divBdr>
            <w:top w:val="none" w:sz="0" w:space="0" w:color="auto"/>
            <w:left w:val="none" w:sz="0" w:space="0" w:color="auto"/>
            <w:bottom w:val="none" w:sz="0" w:space="0" w:color="auto"/>
            <w:right w:val="none" w:sz="0" w:space="0" w:color="auto"/>
          </w:divBdr>
        </w:div>
        <w:div w:id="485706599">
          <w:marLeft w:val="0"/>
          <w:marRight w:val="0"/>
          <w:marTop w:val="0"/>
          <w:marBottom w:val="0"/>
          <w:divBdr>
            <w:top w:val="none" w:sz="0" w:space="0" w:color="auto"/>
            <w:left w:val="none" w:sz="0" w:space="0" w:color="auto"/>
            <w:bottom w:val="none" w:sz="0" w:space="0" w:color="auto"/>
            <w:right w:val="none" w:sz="0" w:space="0" w:color="auto"/>
          </w:divBdr>
        </w:div>
        <w:div w:id="493424364">
          <w:marLeft w:val="0"/>
          <w:marRight w:val="0"/>
          <w:marTop w:val="0"/>
          <w:marBottom w:val="0"/>
          <w:divBdr>
            <w:top w:val="none" w:sz="0" w:space="0" w:color="auto"/>
            <w:left w:val="none" w:sz="0" w:space="0" w:color="auto"/>
            <w:bottom w:val="none" w:sz="0" w:space="0" w:color="auto"/>
            <w:right w:val="none" w:sz="0" w:space="0" w:color="auto"/>
          </w:divBdr>
        </w:div>
        <w:div w:id="551814166">
          <w:marLeft w:val="0"/>
          <w:marRight w:val="0"/>
          <w:marTop w:val="0"/>
          <w:marBottom w:val="0"/>
          <w:divBdr>
            <w:top w:val="none" w:sz="0" w:space="0" w:color="auto"/>
            <w:left w:val="none" w:sz="0" w:space="0" w:color="auto"/>
            <w:bottom w:val="none" w:sz="0" w:space="0" w:color="auto"/>
            <w:right w:val="none" w:sz="0" w:space="0" w:color="auto"/>
          </w:divBdr>
        </w:div>
        <w:div w:id="571353641">
          <w:marLeft w:val="0"/>
          <w:marRight w:val="0"/>
          <w:marTop w:val="0"/>
          <w:marBottom w:val="0"/>
          <w:divBdr>
            <w:top w:val="none" w:sz="0" w:space="0" w:color="auto"/>
            <w:left w:val="none" w:sz="0" w:space="0" w:color="auto"/>
            <w:bottom w:val="none" w:sz="0" w:space="0" w:color="auto"/>
            <w:right w:val="none" w:sz="0" w:space="0" w:color="auto"/>
          </w:divBdr>
        </w:div>
        <w:div w:id="573659738">
          <w:marLeft w:val="0"/>
          <w:marRight w:val="0"/>
          <w:marTop w:val="0"/>
          <w:marBottom w:val="0"/>
          <w:divBdr>
            <w:top w:val="none" w:sz="0" w:space="0" w:color="auto"/>
            <w:left w:val="none" w:sz="0" w:space="0" w:color="auto"/>
            <w:bottom w:val="none" w:sz="0" w:space="0" w:color="auto"/>
            <w:right w:val="none" w:sz="0" w:space="0" w:color="auto"/>
          </w:divBdr>
        </w:div>
        <w:div w:id="650988156">
          <w:marLeft w:val="0"/>
          <w:marRight w:val="0"/>
          <w:marTop w:val="0"/>
          <w:marBottom w:val="0"/>
          <w:divBdr>
            <w:top w:val="none" w:sz="0" w:space="0" w:color="auto"/>
            <w:left w:val="none" w:sz="0" w:space="0" w:color="auto"/>
            <w:bottom w:val="none" w:sz="0" w:space="0" w:color="auto"/>
            <w:right w:val="none" w:sz="0" w:space="0" w:color="auto"/>
          </w:divBdr>
        </w:div>
        <w:div w:id="670716180">
          <w:marLeft w:val="0"/>
          <w:marRight w:val="0"/>
          <w:marTop w:val="0"/>
          <w:marBottom w:val="0"/>
          <w:divBdr>
            <w:top w:val="none" w:sz="0" w:space="0" w:color="auto"/>
            <w:left w:val="none" w:sz="0" w:space="0" w:color="auto"/>
            <w:bottom w:val="none" w:sz="0" w:space="0" w:color="auto"/>
            <w:right w:val="none" w:sz="0" w:space="0" w:color="auto"/>
          </w:divBdr>
        </w:div>
        <w:div w:id="688988148">
          <w:marLeft w:val="0"/>
          <w:marRight w:val="0"/>
          <w:marTop w:val="0"/>
          <w:marBottom w:val="0"/>
          <w:divBdr>
            <w:top w:val="none" w:sz="0" w:space="0" w:color="auto"/>
            <w:left w:val="none" w:sz="0" w:space="0" w:color="auto"/>
            <w:bottom w:val="none" w:sz="0" w:space="0" w:color="auto"/>
            <w:right w:val="none" w:sz="0" w:space="0" w:color="auto"/>
          </w:divBdr>
        </w:div>
        <w:div w:id="763498004">
          <w:marLeft w:val="0"/>
          <w:marRight w:val="0"/>
          <w:marTop w:val="0"/>
          <w:marBottom w:val="0"/>
          <w:divBdr>
            <w:top w:val="none" w:sz="0" w:space="0" w:color="auto"/>
            <w:left w:val="none" w:sz="0" w:space="0" w:color="auto"/>
            <w:bottom w:val="none" w:sz="0" w:space="0" w:color="auto"/>
            <w:right w:val="none" w:sz="0" w:space="0" w:color="auto"/>
          </w:divBdr>
        </w:div>
        <w:div w:id="780534302">
          <w:marLeft w:val="0"/>
          <w:marRight w:val="0"/>
          <w:marTop w:val="0"/>
          <w:marBottom w:val="0"/>
          <w:divBdr>
            <w:top w:val="none" w:sz="0" w:space="0" w:color="auto"/>
            <w:left w:val="none" w:sz="0" w:space="0" w:color="auto"/>
            <w:bottom w:val="none" w:sz="0" w:space="0" w:color="auto"/>
            <w:right w:val="none" w:sz="0" w:space="0" w:color="auto"/>
          </w:divBdr>
        </w:div>
        <w:div w:id="791630930">
          <w:marLeft w:val="0"/>
          <w:marRight w:val="0"/>
          <w:marTop w:val="0"/>
          <w:marBottom w:val="0"/>
          <w:divBdr>
            <w:top w:val="none" w:sz="0" w:space="0" w:color="auto"/>
            <w:left w:val="none" w:sz="0" w:space="0" w:color="auto"/>
            <w:bottom w:val="none" w:sz="0" w:space="0" w:color="auto"/>
            <w:right w:val="none" w:sz="0" w:space="0" w:color="auto"/>
          </w:divBdr>
        </w:div>
        <w:div w:id="792404432">
          <w:marLeft w:val="0"/>
          <w:marRight w:val="0"/>
          <w:marTop w:val="0"/>
          <w:marBottom w:val="0"/>
          <w:divBdr>
            <w:top w:val="none" w:sz="0" w:space="0" w:color="auto"/>
            <w:left w:val="none" w:sz="0" w:space="0" w:color="auto"/>
            <w:bottom w:val="none" w:sz="0" w:space="0" w:color="auto"/>
            <w:right w:val="none" w:sz="0" w:space="0" w:color="auto"/>
          </w:divBdr>
        </w:div>
        <w:div w:id="800004374">
          <w:marLeft w:val="0"/>
          <w:marRight w:val="0"/>
          <w:marTop w:val="0"/>
          <w:marBottom w:val="0"/>
          <w:divBdr>
            <w:top w:val="none" w:sz="0" w:space="0" w:color="auto"/>
            <w:left w:val="none" w:sz="0" w:space="0" w:color="auto"/>
            <w:bottom w:val="none" w:sz="0" w:space="0" w:color="auto"/>
            <w:right w:val="none" w:sz="0" w:space="0" w:color="auto"/>
          </w:divBdr>
        </w:div>
        <w:div w:id="802776413">
          <w:marLeft w:val="0"/>
          <w:marRight w:val="0"/>
          <w:marTop w:val="0"/>
          <w:marBottom w:val="0"/>
          <w:divBdr>
            <w:top w:val="none" w:sz="0" w:space="0" w:color="auto"/>
            <w:left w:val="none" w:sz="0" w:space="0" w:color="auto"/>
            <w:bottom w:val="none" w:sz="0" w:space="0" w:color="auto"/>
            <w:right w:val="none" w:sz="0" w:space="0" w:color="auto"/>
          </w:divBdr>
        </w:div>
        <w:div w:id="818813147">
          <w:marLeft w:val="0"/>
          <w:marRight w:val="0"/>
          <w:marTop w:val="0"/>
          <w:marBottom w:val="0"/>
          <w:divBdr>
            <w:top w:val="none" w:sz="0" w:space="0" w:color="auto"/>
            <w:left w:val="none" w:sz="0" w:space="0" w:color="auto"/>
            <w:bottom w:val="none" w:sz="0" w:space="0" w:color="auto"/>
            <w:right w:val="none" w:sz="0" w:space="0" w:color="auto"/>
          </w:divBdr>
        </w:div>
        <w:div w:id="820657805">
          <w:marLeft w:val="0"/>
          <w:marRight w:val="0"/>
          <w:marTop w:val="0"/>
          <w:marBottom w:val="0"/>
          <w:divBdr>
            <w:top w:val="none" w:sz="0" w:space="0" w:color="auto"/>
            <w:left w:val="none" w:sz="0" w:space="0" w:color="auto"/>
            <w:bottom w:val="none" w:sz="0" w:space="0" w:color="auto"/>
            <w:right w:val="none" w:sz="0" w:space="0" w:color="auto"/>
          </w:divBdr>
        </w:div>
        <w:div w:id="911088815">
          <w:marLeft w:val="0"/>
          <w:marRight w:val="0"/>
          <w:marTop w:val="0"/>
          <w:marBottom w:val="0"/>
          <w:divBdr>
            <w:top w:val="none" w:sz="0" w:space="0" w:color="auto"/>
            <w:left w:val="none" w:sz="0" w:space="0" w:color="auto"/>
            <w:bottom w:val="none" w:sz="0" w:space="0" w:color="auto"/>
            <w:right w:val="none" w:sz="0" w:space="0" w:color="auto"/>
          </w:divBdr>
        </w:div>
        <w:div w:id="961152400">
          <w:marLeft w:val="0"/>
          <w:marRight w:val="0"/>
          <w:marTop w:val="0"/>
          <w:marBottom w:val="0"/>
          <w:divBdr>
            <w:top w:val="none" w:sz="0" w:space="0" w:color="auto"/>
            <w:left w:val="none" w:sz="0" w:space="0" w:color="auto"/>
            <w:bottom w:val="none" w:sz="0" w:space="0" w:color="auto"/>
            <w:right w:val="none" w:sz="0" w:space="0" w:color="auto"/>
          </w:divBdr>
        </w:div>
        <w:div w:id="974796573">
          <w:marLeft w:val="0"/>
          <w:marRight w:val="0"/>
          <w:marTop w:val="0"/>
          <w:marBottom w:val="0"/>
          <w:divBdr>
            <w:top w:val="none" w:sz="0" w:space="0" w:color="auto"/>
            <w:left w:val="none" w:sz="0" w:space="0" w:color="auto"/>
            <w:bottom w:val="none" w:sz="0" w:space="0" w:color="auto"/>
            <w:right w:val="none" w:sz="0" w:space="0" w:color="auto"/>
          </w:divBdr>
        </w:div>
        <w:div w:id="1016226902">
          <w:marLeft w:val="0"/>
          <w:marRight w:val="0"/>
          <w:marTop w:val="0"/>
          <w:marBottom w:val="0"/>
          <w:divBdr>
            <w:top w:val="none" w:sz="0" w:space="0" w:color="auto"/>
            <w:left w:val="none" w:sz="0" w:space="0" w:color="auto"/>
            <w:bottom w:val="none" w:sz="0" w:space="0" w:color="auto"/>
            <w:right w:val="none" w:sz="0" w:space="0" w:color="auto"/>
          </w:divBdr>
        </w:div>
        <w:div w:id="1018626802">
          <w:marLeft w:val="0"/>
          <w:marRight w:val="0"/>
          <w:marTop w:val="0"/>
          <w:marBottom w:val="0"/>
          <w:divBdr>
            <w:top w:val="none" w:sz="0" w:space="0" w:color="auto"/>
            <w:left w:val="none" w:sz="0" w:space="0" w:color="auto"/>
            <w:bottom w:val="none" w:sz="0" w:space="0" w:color="auto"/>
            <w:right w:val="none" w:sz="0" w:space="0" w:color="auto"/>
          </w:divBdr>
        </w:div>
        <w:div w:id="1059861490">
          <w:marLeft w:val="0"/>
          <w:marRight w:val="0"/>
          <w:marTop w:val="0"/>
          <w:marBottom w:val="0"/>
          <w:divBdr>
            <w:top w:val="none" w:sz="0" w:space="0" w:color="auto"/>
            <w:left w:val="none" w:sz="0" w:space="0" w:color="auto"/>
            <w:bottom w:val="none" w:sz="0" w:space="0" w:color="auto"/>
            <w:right w:val="none" w:sz="0" w:space="0" w:color="auto"/>
          </w:divBdr>
        </w:div>
        <w:div w:id="1089083258">
          <w:marLeft w:val="0"/>
          <w:marRight w:val="0"/>
          <w:marTop w:val="0"/>
          <w:marBottom w:val="0"/>
          <w:divBdr>
            <w:top w:val="none" w:sz="0" w:space="0" w:color="auto"/>
            <w:left w:val="none" w:sz="0" w:space="0" w:color="auto"/>
            <w:bottom w:val="none" w:sz="0" w:space="0" w:color="auto"/>
            <w:right w:val="none" w:sz="0" w:space="0" w:color="auto"/>
          </w:divBdr>
        </w:div>
        <w:div w:id="1095516217">
          <w:marLeft w:val="0"/>
          <w:marRight w:val="0"/>
          <w:marTop w:val="0"/>
          <w:marBottom w:val="0"/>
          <w:divBdr>
            <w:top w:val="none" w:sz="0" w:space="0" w:color="auto"/>
            <w:left w:val="none" w:sz="0" w:space="0" w:color="auto"/>
            <w:bottom w:val="none" w:sz="0" w:space="0" w:color="auto"/>
            <w:right w:val="none" w:sz="0" w:space="0" w:color="auto"/>
          </w:divBdr>
        </w:div>
        <w:div w:id="1102604875">
          <w:marLeft w:val="0"/>
          <w:marRight w:val="0"/>
          <w:marTop w:val="0"/>
          <w:marBottom w:val="0"/>
          <w:divBdr>
            <w:top w:val="none" w:sz="0" w:space="0" w:color="auto"/>
            <w:left w:val="none" w:sz="0" w:space="0" w:color="auto"/>
            <w:bottom w:val="none" w:sz="0" w:space="0" w:color="auto"/>
            <w:right w:val="none" w:sz="0" w:space="0" w:color="auto"/>
          </w:divBdr>
        </w:div>
        <w:div w:id="1107432306">
          <w:marLeft w:val="0"/>
          <w:marRight w:val="0"/>
          <w:marTop w:val="0"/>
          <w:marBottom w:val="0"/>
          <w:divBdr>
            <w:top w:val="none" w:sz="0" w:space="0" w:color="auto"/>
            <w:left w:val="none" w:sz="0" w:space="0" w:color="auto"/>
            <w:bottom w:val="none" w:sz="0" w:space="0" w:color="auto"/>
            <w:right w:val="none" w:sz="0" w:space="0" w:color="auto"/>
          </w:divBdr>
        </w:div>
        <w:div w:id="1107703084">
          <w:marLeft w:val="0"/>
          <w:marRight w:val="0"/>
          <w:marTop w:val="0"/>
          <w:marBottom w:val="0"/>
          <w:divBdr>
            <w:top w:val="none" w:sz="0" w:space="0" w:color="auto"/>
            <w:left w:val="none" w:sz="0" w:space="0" w:color="auto"/>
            <w:bottom w:val="none" w:sz="0" w:space="0" w:color="auto"/>
            <w:right w:val="none" w:sz="0" w:space="0" w:color="auto"/>
          </w:divBdr>
        </w:div>
        <w:div w:id="1143541938">
          <w:marLeft w:val="0"/>
          <w:marRight w:val="0"/>
          <w:marTop w:val="0"/>
          <w:marBottom w:val="0"/>
          <w:divBdr>
            <w:top w:val="none" w:sz="0" w:space="0" w:color="auto"/>
            <w:left w:val="none" w:sz="0" w:space="0" w:color="auto"/>
            <w:bottom w:val="none" w:sz="0" w:space="0" w:color="auto"/>
            <w:right w:val="none" w:sz="0" w:space="0" w:color="auto"/>
          </w:divBdr>
        </w:div>
        <w:div w:id="1172834940">
          <w:marLeft w:val="0"/>
          <w:marRight w:val="0"/>
          <w:marTop w:val="0"/>
          <w:marBottom w:val="0"/>
          <w:divBdr>
            <w:top w:val="none" w:sz="0" w:space="0" w:color="auto"/>
            <w:left w:val="none" w:sz="0" w:space="0" w:color="auto"/>
            <w:bottom w:val="none" w:sz="0" w:space="0" w:color="auto"/>
            <w:right w:val="none" w:sz="0" w:space="0" w:color="auto"/>
          </w:divBdr>
        </w:div>
        <w:div w:id="1174682550">
          <w:marLeft w:val="0"/>
          <w:marRight w:val="0"/>
          <w:marTop w:val="0"/>
          <w:marBottom w:val="0"/>
          <w:divBdr>
            <w:top w:val="none" w:sz="0" w:space="0" w:color="auto"/>
            <w:left w:val="none" w:sz="0" w:space="0" w:color="auto"/>
            <w:bottom w:val="none" w:sz="0" w:space="0" w:color="auto"/>
            <w:right w:val="none" w:sz="0" w:space="0" w:color="auto"/>
          </w:divBdr>
        </w:div>
        <w:div w:id="1237786703">
          <w:marLeft w:val="0"/>
          <w:marRight w:val="0"/>
          <w:marTop w:val="0"/>
          <w:marBottom w:val="0"/>
          <w:divBdr>
            <w:top w:val="none" w:sz="0" w:space="0" w:color="auto"/>
            <w:left w:val="none" w:sz="0" w:space="0" w:color="auto"/>
            <w:bottom w:val="none" w:sz="0" w:space="0" w:color="auto"/>
            <w:right w:val="none" w:sz="0" w:space="0" w:color="auto"/>
          </w:divBdr>
        </w:div>
        <w:div w:id="1252666110">
          <w:marLeft w:val="0"/>
          <w:marRight w:val="0"/>
          <w:marTop w:val="0"/>
          <w:marBottom w:val="0"/>
          <w:divBdr>
            <w:top w:val="none" w:sz="0" w:space="0" w:color="auto"/>
            <w:left w:val="none" w:sz="0" w:space="0" w:color="auto"/>
            <w:bottom w:val="none" w:sz="0" w:space="0" w:color="auto"/>
            <w:right w:val="none" w:sz="0" w:space="0" w:color="auto"/>
          </w:divBdr>
        </w:div>
        <w:div w:id="1355693801">
          <w:marLeft w:val="0"/>
          <w:marRight w:val="0"/>
          <w:marTop w:val="0"/>
          <w:marBottom w:val="0"/>
          <w:divBdr>
            <w:top w:val="none" w:sz="0" w:space="0" w:color="auto"/>
            <w:left w:val="none" w:sz="0" w:space="0" w:color="auto"/>
            <w:bottom w:val="none" w:sz="0" w:space="0" w:color="auto"/>
            <w:right w:val="none" w:sz="0" w:space="0" w:color="auto"/>
          </w:divBdr>
        </w:div>
        <w:div w:id="1388457840">
          <w:marLeft w:val="0"/>
          <w:marRight w:val="0"/>
          <w:marTop w:val="0"/>
          <w:marBottom w:val="0"/>
          <w:divBdr>
            <w:top w:val="none" w:sz="0" w:space="0" w:color="auto"/>
            <w:left w:val="none" w:sz="0" w:space="0" w:color="auto"/>
            <w:bottom w:val="none" w:sz="0" w:space="0" w:color="auto"/>
            <w:right w:val="none" w:sz="0" w:space="0" w:color="auto"/>
          </w:divBdr>
        </w:div>
        <w:div w:id="1411929506">
          <w:marLeft w:val="0"/>
          <w:marRight w:val="0"/>
          <w:marTop w:val="0"/>
          <w:marBottom w:val="0"/>
          <w:divBdr>
            <w:top w:val="none" w:sz="0" w:space="0" w:color="auto"/>
            <w:left w:val="none" w:sz="0" w:space="0" w:color="auto"/>
            <w:bottom w:val="none" w:sz="0" w:space="0" w:color="auto"/>
            <w:right w:val="none" w:sz="0" w:space="0" w:color="auto"/>
          </w:divBdr>
        </w:div>
        <w:div w:id="1418870012">
          <w:marLeft w:val="0"/>
          <w:marRight w:val="0"/>
          <w:marTop w:val="0"/>
          <w:marBottom w:val="0"/>
          <w:divBdr>
            <w:top w:val="none" w:sz="0" w:space="0" w:color="auto"/>
            <w:left w:val="none" w:sz="0" w:space="0" w:color="auto"/>
            <w:bottom w:val="none" w:sz="0" w:space="0" w:color="auto"/>
            <w:right w:val="none" w:sz="0" w:space="0" w:color="auto"/>
          </w:divBdr>
        </w:div>
        <w:div w:id="1423911169">
          <w:marLeft w:val="0"/>
          <w:marRight w:val="0"/>
          <w:marTop w:val="0"/>
          <w:marBottom w:val="0"/>
          <w:divBdr>
            <w:top w:val="none" w:sz="0" w:space="0" w:color="auto"/>
            <w:left w:val="none" w:sz="0" w:space="0" w:color="auto"/>
            <w:bottom w:val="none" w:sz="0" w:space="0" w:color="auto"/>
            <w:right w:val="none" w:sz="0" w:space="0" w:color="auto"/>
          </w:divBdr>
        </w:div>
        <w:div w:id="1432043460">
          <w:marLeft w:val="0"/>
          <w:marRight w:val="0"/>
          <w:marTop w:val="0"/>
          <w:marBottom w:val="0"/>
          <w:divBdr>
            <w:top w:val="none" w:sz="0" w:space="0" w:color="auto"/>
            <w:left w:val="none" w:sz="0" w:space="0" w:color="auto"/>
            <w:bottom w:val="none" w:sz="0" w:space="0" w:color="auto"/>
            <w:right w:val="none" w:sz="0" w:space="0" w:color="auto"/>
          </w:divBdr>
        </w:div>
        <w:div w:id="1438332271">
          <w:marLeft w:val="0"/>
          <w:marRight w:val="0"/>
          <w:marTop w:val="0"/>
          <w:marBottom w:val="0"/>
          <w:divBdr>
            <w:top w:val="none" w:sz="0" w:space="0" w:color="auto"/>
            <w:left w:val="none" w:sz="0" w:space="0" w:color="auto"/>
            <w:bottom w:val="none" w:sz="0" w:space="0" w:color="auto"/>
            <w:right w:val="none" w:sz="0" w:space="0" w:color="auto"/>
          </w:divBdr>
        </w:div>
        <w:div w:id="1447188730">
          <w:marLeft w:val="0"/>
          <w:marRight w:val="0"/>
          <w:marTop w:val="0"/>
          <w:marBottom w:val="0"/>
          <w:divBdr>
            <w:top w:val="none" w:sz="0" w:space="0" w:color="auto"/>
            <w:left w:val="none" w:sz="0" w:space="0" w:color="auto"/>
            <w:bottom w:val="none" w:sz="0" w:space="0" w:color="auto"/>
            <w:right w:val="none" w:sz="0" w:space="0" w:color="auto"/>
          </w:divBdr>
        </w:div>
        <w:div w:id="1463957553">
          <w:marLeft w:val="0"/>
          <w:marRight w:val="0"/>
          <w:marTop w:val="0"/>
          <w:marBottom w:val="0"/>
          <w:divBdr>
            <w:top w:val="none" w:sz="0" w:space="0" w:color="auto"/>
            <w:left w:val="none" w:sz="0" w:space="0" w:color="auto"/>
            <w:bottom w:val="none" w:sz="0" w:space="0" w:color="auto"/>
            <w:right w:val="none" w:sz="0" w:space="0" w:color="auto"/>
          </w:divBdr>
        </w:div>
        <w:div w:id="1477449821">
          <w:marLeft w:val="0"/>
          <w:marRight w:val="0"/>
          <w:marTop w:val="0"/>
          <w:marBottom w:val="0"/>
          <w:divBdr>
            <w:top w:val="none" w:sz="0" w:space="0" w:color="auto"/>
            <w:left w:val="none" w:sz="0" w:space="0" w:color="auto"/>
            <w:bottom w:val="none" w:sz="0" w:space="0" w:color="auto"/>
            <w:right w:val="none" w:sz="0" w:space="0" w:color="auto"/>
          </w:divBdr>
        </w:div>
        <w:div w:id="1490899946">
          <w:marLeft w:val="0"/>
          <w:marRight w:val="0"/>
          <w:marTop w:val="0"/>
          <w:marBottom w:val="0"/>
          <w:divBdr>
            <w:top w:val="none" w:sz="0" w:space="0" w:color="auto"/>
            <w:left w:val="none" w:sz="0" w:space="0" w:color="auto"/>
            <w:bottom w:val="none" w:sz="0" w:space="0" w:color="auto"/>
            <w:right w:val="none" w:sz="0" w:space="0" w:color="auto"/>
          </w:divBdr>
        </w:div>
        <w:div w:id="1629892016">
          <w:marLeft w:val="0"/>
          <w:marRight w:val="0"/>
          <w:marTop w:val="0"/>
          <w:marBottom w:val="0"/>
          <w:divBdr>
            <w:top w:val="none" w:sz="0" w:space="0" w:color="auto"/>
            <w:left w:val="none" w:sz="0" w:space="0" w:color="auto"/>
            <w:bottom w:val="none" w:sz="0" w:space="0" w:color="auto"/>
            <w:right w:val="none" w:sz="0" w:space="0" w:color="auto"/>
          </w:divBdr>
        </w:div>
        <w:div w:id="1629968443">
          <w:marLeft w:val="0"/>
          <w:marRight w:val="0"/>
          <w:marTop w:val="0"/>
          <w:marBottom w:val="0"/>
          <w:divBdr>
            <w:top w:val="none" w:sz="0" w:space="0" w:color="auto"/>
            <w:left w:val="none" w:sz="0" w:space="0" w:color="auto"/>
            <w:bottom w:val="none" w:sz="0" w:space="0" w:color="auto"/>
            <w:right w:val="none" w:sz="0" w:space="0" w:color="auto"/>
          </w:divBdr>
        </w:div>
        <w:div w:id="1636259330">
          <w:marLeft w:val="0"/>
          <w:marRight w:val="0"/>
          <w:marTop w:val="0"/>
          <w:marBottom w:val="0"/>
          <w:divBdr>
            <w:top w:val="none" w:sz="0" w:space="0" w:color="auto"/>
            <w:left w:val="none" w:sz="0" w:space="0" w:color="auto"/>
            <w:bottom w:val="none" w:sz="0" w:space="0" w:color="auto"/>
            <w:right w:val="none" w:sz="0" w:space="0" w:color="auto"/>
          </w:divBdr>
        </w:div>
        <w:div w:id="1640186535">
          <w:marLeft w:val="0"/>
          <w:marRight w:val="0"/>
          <w:marTop w:val="0"/>
          <w:marBottom w:val="0"/>
          <w:divBdr>
            <w:top w:val="none" w:sz="0" w:space="0" w:color="auto"/>
            <w:left w:val="none" w:sz="0" w:space="0" w:color="auto"/>
            <w:bottom w:val="none" w:sz="0" w:space="0" w:color="auto"/>
            <w:right w:val="none" w:sz="0" w:space="0" w:color="auto"/>
          </w:divBdr>
        </w:div>
        <w:div w:id="1656180462">
          <w:marLeft w:val="0"/>
          <w:marRight w:val="0"/>
          <w:marTop w:val="0"/>
          <w:marBottom w:val="0"/>
          <w:divBdr>
            <w:top w:val="none" w:sz="0" w:space="0" w:color="auto"/>
            <w:left w:val="none" w:sz="0" w:space="0" w:color="auto"/>
            <w:bottom w:val="none" w:sz="0" w:space="0" w:color="auto"/>
            <w:right w:val="none" w:sz="0" w:space="0" w:color="auto"/>
          </w:divBdr>
        </w:div>
        <w:div w:id="1659847164">
          <w:marLeft w:val="0"/>
          <w:marRight w:val="0"/>
          <w:marTop w:val="0"/>
          <w:marBottom w:val="0"/>
          <w:divBdr>
            <w:top w:val="none" w:sz="0" w:space="0" w:color="auto"/>
            <w:left w:val="none" w:sz="0" w:space="0" w:color="auto"/>
            <w:bottom w:val="none" w:sz="0" w:space="0" w:color="auto"/>
            <w:right w:val="none" w:sz="0" w:space="0" w:color="auto"/>
          </w:divBdr>
        </w:div>
        <w:div w:id="1677003892">
          <w:marLeft w:val="0"/>
          <w:marRight w:val="0"/>
          <w:marTop w:val="0"/>
          <w:marBottom w:val="0"/>
          <w:divBdr>
            <w:top w:val="none" w:sz="0" w:space="0" w:color="auto"/>
            <w:left w:val="none" w:sz="0" w:space="0" w:color="auto"/>
            <w:bottom w:val="none" w:sz="0" w:space="0" w:color="auto"/>
            <w:right w:val="none" w:sz="0" w:space="0" w:color="auto"/>
          </w:divBdr>
        </w:div>
        <w:div w:id="1694040190">
          <w:marLeft w:val="0"/>
          <w:marRight w:val="0"/>
          <w:marTop w:val="0"/>
          <w:marBottom w:val="0"/>
          <w:divBdr>
            <w:top w:val="none" w:sz="0" w:space="0" w:color="auto"/>
            <w:left w:val="none" w:sz="0" w:space="0" w:color="auto"/>
            <w:bottom w:val="none" w:sz="0" w:space="0" w:color="auto"/>
            <w:right w:val="none" w:sz="0" w:space="0" w:color="auto"/>
          </w:divBdr>
        </w:div>
        <w:div w:id="1720744820">
          <w:marLeft w:val="0"/>
          <w:marRight w:val="0"/>
          <w:marTop w:val="0"/>
          <w:marBottom w:val="0"/>
          <w:divBdr>
            <w:top w:val="none" w:sz="0" w:space="0" w:color="auto"/>
            <w:left w:val="none" w:sz="0" w:space="0" w:color="auto"/>
            <w:bottom w:val="none" w:sz="0" w:space="0" w:color="auto"/>
            <w:right w:val="none" w:sz="0" w:space="0" w:color="auto"/>
          </w:divBdr>
        </w:div>
        <w:div w:id="1728602902">
          <w:marLeft w:val="0"/>
          <w:marRight w:val="0"/>
          <w:marTop w:val="0"/>
          <w:marBottom w:val="0"/>
          <w:divBdr>
            <w:top w:val="none" w:sz="0" w:space="0" w:color="auto"/>
            <w:left w:val="none" w:sz="0" w:space="0" w:color="auto"/>
            <w:bottom w:val="none" w:sz="0" w:space="0" w:color="auto"/>
            <w:right w:val="none" w:sz="0" w:space="0" w:color="auto"/>
          </w:divBdr>
        </w:div>
        <w:div w:id="1737506312">
          <w:marLeft w:val="0"/>
          <w:marRight w:val="0"/>
          <w:marTop w:val="0"/>
          <w:marBottom w:val="0"/>
          <w:divBdr>
            <w:top w:val="none" w:sz="0" w:space="0" w:color="auto"/>
            <w:left w:val="none" w:sz="0" w:space="0" w:color="auto"/>
            <w:bottom w:val="none" w:sz="0" w:space="0" w:color="auto"/>
            <w:right w:val="none" w:sz="0" w:space="0" w:color="auto"/>
          </w:divBdr>
        </w:div>
        <w:div w:id="1765027445">
          <w:marLeft w:val="0"/>
          <w:marRight w:val="0"/>
          <w:marTop w:val="0"/>
          <w:marBottom w:val="0"/>
          <w:divBdr>
            <w:top w:val="none" w:sz="0" w:space="0" w:color="auto"/>
            <w:left w:val="none" w:sz="0" w:space="0" w:color="auto"/>
            <w:bottom w:val="none" w:sz="0" w:space="0" w:color="auto"/>
            <w:right w:val="none" w:sz="0" w:space="0" w:color="auto"/>
          </w:divBdr>
        </w:div>
        <w:div w:id="1776516814">
          <w:marLeft w:val="0"/>
          <w:marRight w:val="0"/>
          <w:marTop w:val="0"/>
          <w:marBottom w:val="0"/>
          <w:divBdr>
            <w:top w:val="none" w:sz="0" w:space="0" w:color="auto"/>
            <w:left w:val="none" w:sz="0" w:space="0" w:color="auto"/>
            <w:bottom w:val="none" w:sz="0" w:space="0" w:color="auto"/>
            <w:right w:val="none" w:sz="0" w:space="0" w:color="auto"/>
          </w:divBdr>
        </w:div>
        <w:div w:id="1785222155">
          <w:marLeft w:val="0"/>
          <w:marRight w:val="0"/>
          <w:marTop w:val="0"/>
          <w:marBottom w:val="0"/>
          <w:divBdr>
            <w:top w:val="none" w:sz="0" w:space="0" w:color="auto"/>
            <w:left w:val="none" w:sz="0" w:space="0" w:color="auto"/>
            <w:bottom w:val="none" w:sz="0" w:space="0" w:color="auto"/>
            <w:right w:val="none" w:sz="0" w:space="0" w:color="auto"/>
          </w:divBdr>
        </w:div>
        <w:div w:id="1832212277">
          <w:marLeft w:val="0"/>
          <w:marRight w:val="0"/>
          <w:marTop w:val="0"/>
          <w:marBottom w:val="0"/>
          <w:divBdr>
            <w:top w:val="none" w:sz="0" w:space="0" w:color="auto"/>
            <w:left w:val="none" w:sz="0" w:space="0" w:color="auto"/>
            <w:bottom w:val="none" w:sz="0" w:space="0" w:color="auto"/>
            <w:right w:val="none" w:sz="0" w:space="0" w:color="auto"/>
          </w:divBdr>
        </w:div>
        <w:div w:id="1853570743">
          <w:marLeft w:val="0"/>
          <w:marRight w:val="0"/>
          <w:marTop w:val="0"/>
          <w:marBottom w:val="0"/>
          <w:divBdr>
            <w:top w:val="none" w:sz="0" w:space="0" w:color="auto"/>
            <w:left w:val="none" w:sz="0" w:space="0" w:color="auto"/>
            <w:bottom w:val="none" w:sz="0" w:space="0" w:color="auto"/>
            <w:right w:val="none" w:sz="0" w:space="0" w:color="auto"/>
          </w:divBdr>
        </w:div>
        <w:div w:id="1860199274">
          <w:marLeft w:val="0"/>
          <w:marRight w:val="0"/>
          <w:marTop w:val="0"/>
          <w:marBottom w:val="0"/>
          <w:divBdr>
            <w:top w:val="none" w:sz="0" w:space="0" w:color="auto"/>
            <w:left w:val="none" w:sz="0" w:space="0" w:color="auto"/>
            <w:bottom w:val="none" w:sz="0" w:space="0" w:color="auto"/>
            <w:right w:val="none" w:sz="0" w:space="0" w:color="auto"/>
          </w:divBdr>
        </w:div>
        <w:div w:id="1872104120">
          <w:marLeft w:val="0"/>
          <w:marRight w:val="0"/>
          <w:marTop w:val="0"/>
          <w:marBottom w:val="0"/>
          <w:divBdr>
            <w:top w:val="none" w:sz="0" w:space="0" w:color="auto"/>
            <w:left w:val="none" w:sz="0" w:space="0" w:color="auto"/>
            <w:bottom w:val="none" w:sz="0" w:space="0" w:color="auto"/>
            <w:right w:val="none" w:sz="0" w:space="0" w:color="auto"/>
          </w:divBdr>
        </w:div>
        <w:div w:id="1906720976">
          <w:marLeft w:val="0"/>
          <w:marRight w:val="0"/>
          <w:marTop w:val="0"/>
          <w:marBottom w:val="0"/>
          <w:divBdr>
            <w:top w:val="none" w:sz="0" w:space="0" w:color="auto"/>
            <w:left w:val="none" w:sz="0" w:space="0" w:color="auto"/>
            <w:bottom w:val="none" w:sz="0" w:space="0" w:color="auto"/>
            <w:right w:val="none" w:sz="0" w:space="0" w:color="auto"/>
          </w:divBdr>
        </w:div>
        <w:div w:id="1967009205">
          <w:marLeft w:val="0"/>
          <w:marRight w:val="0"/>
          <w:marTop w:val="0"/>
          <w:marBottom w:val="0"/>
          <w:divBdr>
            <w:top w:val="none" w:sz="0" w:space="0" w:color="auto"/>
            <w:left w:val="none" w:sz="0" w:space="0" w:color="auto"/>
            <w:bottom w:val="none" w:sz="0" w:space="0" w:color="auto"/>
            <w:right w:val="none" w:sz="0" w:space="0" w:color="auto"/>
          </w:divBdr>
        </w:div>
        <w:div w:id="1972636916">
          <w:marLeft w:val="0"/>
          <w:marRight w:val="0"/>
          <w:marTop w:val="0"/>
          <w:marBottom w:val="0"/>
          <w:divBdr>
            <w:top w:val="none" w:sz="0" w:space="0" w:color="auto"/>
            <w:left w:val="none" w:sz="0" w:space="0" w:color="auto"/>
            <w:bottom w:val="none" w:sz="0" w:space="0" w:color="auto"/>
            <w:right w:val="none" w:sz="0" w:space="0" w:color="auto"/>
          </w:divBdr>
        </w:div>
        <w:div w:id="1999188050">
          <w:marLeft w:val="0"/>
          <w:marRight w:val="0"/>
          <w:marTop w:val="0"/>
          <w:marBottom w:val="0"/>
          <w:divBdr>
            <w:top w:val="none" w:sz="0" w:space="0" w:color="auto"/>
            <w:left w:val="none" w:sz="0" w:space="0" w:color="auto"/>
            <w:bottom w:val="none" w:sz="0" w:space="0" w:color="auto"/>
            <w:right w:val="none" w:sz="0" w:space="0" w:color="auto"/>
          </w:divBdr>
        </w:div>
        <w:div w:id="2034921817">
          <w:marLeft w:val="0"/>
          <w:marRight w:val="0"/>
          <w:marTop w:val="0"/>
          <w:marBottom w:val="0"/>
          <w:divBdr>
            <w:top w:val="none" w:sz="0" w:space="0" w:color="auto"/>
            <w:left w:val="none" w:sz="0" w:space="0" w:color="auto"/>
            <w:bottom w:val="none" w:sz="0" w:space="0" w:color="auto"/>
            <w:right w:val="none" w:sz="0" w:space="0" w:color="auto"/>
          </w:divBdr>
        </w:div>
        <w:div w:id="2058237722">
          <w:marLeft w:val="0"/>
          <w:marRight w:val="0"/>
          <w:marTop w:val="0"/>
          <w:marBottom w:val="0"/>
          <w:divBdr>
            <w:top w:val="none" w:sz="0" w:space="0" w:color="auto"/>
            <w:left w:val="none" w:sz="0" w:space="0" w:color="auto"/>
            <w:bottom w:val="none" w:sz="0" w:space="0" w:color="auto"/>
            <w:right w:val="none" w:sz="0" w:space="0" w:color="auto"/>
          </w:divBdr>
        </w:div>
        <w:div w:id="2060324695">
          <w:marLeft w:val="0"/>
          <w:marRight w:val="0"/>
          <w:marTop w:val="0"/>
          <w:marBottom w:val="0"/>
          <w:divBdr>
            <w:top w:val="none" w:sz="0" w:space="0" w:color="auto"/>
            <w:left w:val="none" w:sz="0" w:space="0" w:color="auto"/>
            <w:bottom w:val="none" w:sz="0" w:space="0" w:color="auto"/>
            <w:right w:val="none" w:sz="0" w:space="0" w:color="auto"/>
          </w:divBdr>
        </w:div>
        <w:div w:id="2122603764">
          <w:marLeft w:val="0"/>
          <w:marRight w:val="0"/>
          <w:marTop w:val="0"/>
          <w:marBottom w:val="0"/>
          <w:divBdr>
            <w:top w:val="none" w:sz="0" w:space="0" w:color="auto"/>
            <w:left w:val="none" w:sz="0" w:space="0" w:color="auto"/>
            <w:bottom w:val="none" w:sz="0" w:space="0" w:color="auto"/>
            <w:right w:val="none" w:sz="0" w:space="0" w:color="auto"/>
          </w:divBdr>
        </w:div>
        <w:div w:id="2142262155">
          <w:marLeft w:val="0"/>
          <w:marRight w:val="0"/>
          <w:marTop w:val="0"/>
          <w:marBottom w:val="0"/>
          <w:divBdr>
            <w:top w:val="none" w:sz="0" w:space="0" w:color="auto"/>
            <w:left w:val="none" w:sz="0" w:space="0" w:color="auto"/>
            <w:bottom w:val="none" w:sz="0" w:space="0" w:color="auto"/>
            <w:right w:val="none" w:sz="0" w:space="0" w:color="auto"/>
          </w:divBdr>
        </w:div>
      </w:divsChild>
    </w:div>
    <w:div w:id="1849903461">
      <w:bodyDiv w:val="1"/>
      <w:marLeft w:val="0"/>
      <w:marRight w:val="0"/>
      <w:marTop w:val="0"/>
      <w:marBottom w:val="0"/>
      <w:divBdr>
        <w:top w:val="none" w:sz="0" w:space="0" w:color="auto"/>
        <w:left w:val="none" w:sz="0" w:space="0" w:color="auto"/>
        <w:bottom w:val="none" w:sz="0" w:space="0" w:color="auto"/>
        <w:right w:val="none" w:sz="0" w:space="0" w:color="auto"/>
      </w:divBdr>
    </w:div>
    <w:div w:id="1894341038">
      <w:bodyDiv w:val="1"/>
      <w:marLeft w:val="0"/>
      <w:marRight w:val="0"/>
      <w:marTop w:val="0"/>
      <w:marBottom w:val="0"/>
      <w:divBdr>
        <w:top w:val="none" w:sz="0" w:space="0" w:color="auto"/>
        <w:left w:val="none" w:sz="0" w:space="0" w:color="auto"/>
        <w:bottom w:val="none" w:sz="0" w:space="0" w:color="auto"/>
        <w:right w:val="none" w:sz="0" w:space="0" w:color="auto"/>
      </w:divBdr>
    </w:div>
    <w:div w:id="2057731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nd.egt.ee/fond/egf/8813"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kliimaministeerium.ee/veemajanduskavad-2022-2027"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8" Type="http://schemas.openxmlformats.org/officeDocument/2006/relationships/hyperlink" Target="https://fond.egt.ee/fond/egf/9297" TargetMode="External"/><Relationship Id="rId13" Type="http://schemas.openxmlformats.org/officeDocument/2006/relationships/hyperlink" Target="https://fond.egt.ee/fond/egf/3436" TargetMode="External"/><Relationship Id="rId3" Type="http://schemas.openxmlformats.org/officeDocument/2006/relationships/hyperlink" Target="https://fond.egt.ee/fond/egf/6008" TargetMode="External"/><Relationship Id="rId7" Type="http://schemas.openxmlformats.org/officeDocument/2006/relationships/hyperlink" Target="https://fond.egt.ee/fond/egf/8258" TargetMode="External"/><Relationship Id="rId12" Type="http://schemas.openxmlformats.org/officeDocument/2006/relationships/hyperlink" Target="https://fond.egt.ee/fond/egf/3349" TargetMode="External"/><Relationship Id="rId2" Type="http://schemas.openxmlformats.org/officeDocument/2006/relationships/hyperlink" Target="https://fond.egt.ee/fond/egf/5548" TargetMode="External"/><Relationship Id="rId16" Type="http://schemas.openxmlformats.org/officeDocument/2006/relationships/hyperlink" Target="https://fond.egt.ee/fond/egf/9587" TargetMode="External"/><Relationship Id="rId1" Type="http://schemas.openxmlformats.org/officeDocument/2006/relationships/hyperlink" Target="https://fond.egt.ee/fond/egf/4716" TargetMode="External"/><Relationship Id="rId6" Type="http://schemas.openxmlformats.org/officeDocument/2006/relationships/hyperlink" Target="https://fond.egt.ee/fond/egf/8258" TargetMode="External"/><Relationship Id="rId11" Type="http://schemas.openxmlformats.org/officeDocument/2006/relationships/hyperlink" Target="https://fond.egt.ee/fond/egf/4716" TargetMode="External"/><Relationship Id="rId5" Type="http://schemas.openxmlformats.org/officeDocument/2006/relationships/hyperlink" Target="https://fond.egt.ee/fond/egf/8132" TargetMode="External"/><Relationship Id="rId15" Type="http://schemas.openxmlformats.org/officeDocument/2006/relationships/hyperlink" Target="https://fond.egt.ee/fond/egf/6008" TargetMode="External"/><Relationship Id="rId10" Type="http://schemas.openxmlformats.org/officeDocument/2006/relationships/hyperlink" Target="https://fond.egt.ee/fond/egf/8813" TargetMode="External"/><Relationship Id="rId4" Type="http://schemas.openxmlformats.org/officeDocument/2006/relationships/hyperlink" Target="https://fond.egt.ee/fond/egf/7781" TargetMode="External"/><Relationship Id="rId9" Type="http://schemas.openxmlformats.org/officeDocument/2006/relationships/hyperlink" Target="https://gpa.maaamet.ee/ymudel/" TargetMode="External"/><Relationship Id="rId14" Type="http://schemas.openxmlformats.org/officeDocument/2006/relationships/hyperlink" Target="https://fond.egt.ee/fond/egf/4716"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FB89FB-63B9-4517-8671-B66F69AED8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5175</Words>
  <Characters>30016</Characters>
  <Application>Microsoft Office Word</Application>
  <DocSecurity>0</DocSecurity>
  <Lines>250</Lines>
  <Paragraphs>70</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35121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Kerstin-Acta Kerner</dc:creator>
  <cp:keywords/>
  <dc:description/>
  <cp:lastModifiedBy>Kerstin-Acta Kerner</cp:lastModifiedBy>
  <cp:revision>2</cp:revision>
  <dcterms:created xsi:type="dcterms:W3CDTF">2024-12-12T15:44:00Z</dcterms:created>
  <dcterms:modified xsi:type="dcterms:W3CDTF">2024-12-12T15:44:00Z</dcterms:modified>
</cp:coreProperties>
</file>